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54" w:rsidRPr="003223AC" w:rsidRDefault="00477B54" w:rsidP="00477B54">
      <w:pPr>
        <w:jc w:val="center"/>
        <w:rPr>
          <w:b/>
          <w:sz w:val="52"/>
          <w:szCs w:val="52"/>
          <w:u w:val="single"/>
        </w:rPr>
      </w:pPr>
    </w:p>
    <w:p w:rsidR="00477B54" w:rsidRPr="00C02133" w:rsidRDefault="00477B54" w:rsidP="00477B54">
      <w:pPr>
        <w:jc w:val="center"/>
        <w:rPr>
          <w:b/>
          <w:sz w:val="56"/>
          <w:szCs w:val="56"/>
          <w:u w:val="single"/>
        </w:rPr>
      </w:pPr>
      <w:r w:rsidRPr="00C02133">
        <w:rPr>
          <w:b/>
          <w:sz w:val="56"/>
          <w:szCs w:val="56"/>
          <w:u w:val="single"/>
        </w:rPr>
        <w:t>VÝROČNÍ   ZPRÁVA</w:t>
      </w:r>
    </w:p>
    <w:p w:rsidR="00477B54" w:rsidRPr="00C02133" w:rsidRDefault="00477B54" w:rsidP="00477B54">
      <w:pPr>
        <w:jc w:val="center"/>
        <w:rPr>
          <w:b/>
          <w:sz w:val="56"/>
          <w:szCs w:val="56"/>
        </w:rPr>
      </w:pPr>
    </w:p>
    <w:p w:rsidR="00477B54" w:rsidRPr="00C02133" w:rsidRDefault="00477B54" w:rsidP="00477B54">
      <w:pPr>
        <w:jc w:val="center"/>
        <w:rPr>
          <w:b/>
          <w:sz w:val="56"/>
          <w:szCs w:val="56"/>
        </w:rPr>
      </w:pPr>
    </w:p>
    <w:p w:rsidR="00477B54" w:rsidRPr="00C02133" w:rsidRDefault="00477B54" w:rsidP="00477B54">
      <w:pPr>
        <w:jc w:val="center"/>
        <w:rPr>
          <w:b/>
          <w:sz w:val="56"/>
          <w:szCs w:val="56"/>
          <w:u w:val="single"/>
        </w:rPr>
      </w:pPr>
      <w:r w:rsidRPr="00C02133">
        <w:rPr>
          <w:b/>
          <w:sz w:val="56"/>
          <w:szCs w:val="56"/>
          <w:u w:val="single"/>
        </w:rPr>
        <w:t>DOMOV PRO SENIORY MITROV</w:t>
      </w:r>
    </w:p>
    <w:p w:rsidR="00477B54" w:rsidRPr="00C02133" w:rsidRDefault="00477B54" w:rsidP="00477B54">
      <w:pPr>
        <w:jc w:val="center"/>
        <w:rPr>
          <w:b/>
          <w:sz w:val="56"/>
          <w:szCs w:val="56"/>
          <w:u w:val="single"/>
        </w:rPr>
      </w:pPr>
    </w:p>
    <w:p w:rsidR="00477B54" w:rsidRPr="00C02133" w:rsidRDefault="00477B54" w:rsidP="00477B54">
      <w:pPr>
        <w:rPr>
          <w:b/>
          <w:sz w:val="56"/>
          <w:szCs w:val="56"/>
          <w:u w:val="single"/>
        </w:rPr>
      </w:pPr>
    </w:p>
    <w:p w:rsidR="00477B54" w:rsidRPr="00C02133" w:rsidRDefault="00BC60A6" w:rsidP="00477B54">
      <w:pPr>
        <w:jc w:val="center"/>
        <w:rPr>
          <w:sz w:val="56"/>
          <w:szCs w:val="56"/>
          <w:u w:val="single"/>
        </w:rPr>
      </w:pPr>
      <w:r w:rsidRPr="00BC60A6">
        <w:rPr>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5pt;margin-top:18.25pt;width:117.4pt;height:87pt;z-index:-251658240;mso-wrap-edited:f" wrapcoords="-386 0 -386 20829 21600 20829 21600 0 -386 0">
            <v:imagedata r:id="rId8" o:title=""/>
          </v:shape>
          <o:OLEObject Type="Embed" ProgID="602Photo.Image" ShapeID="_x0000_s1026" DrawAspect="Content" ObjectID="_1366004336" r:id="rId9">
            <o:FieldCodes>\s</o:FieldCodes>
          </o:OLEObject>
        </w:pict>
      </w:r>
      <w:r w:rsidR="00477B54" w:rsidRPr="00C02133">
        <w:rPr>
          <w:b/>
          <w:sz w:val="56"/>
          <w:szCs w:val="56"/>
          <w:u w:val="single"/>
        </w:rPr>
        <w:t>2010</w:t>
      </w:r>
    </w:p>
    <w:p w:rsidR="00477B54" w:rsidRPr="00C02133" w:rsidRDefault="00477B54" w:rsidP="00477B54">
      <w:pPr>
        <w:jc w:val="center"/>
      </w:pPr>
    </w:p>
    <w:p w:rsidR="00477B54" w:rsidRPr="00C02133" w:rsidRDefault="00477B54" w:rsidP="00477B54">
      <w:pPr>
        <w:jc w:val="center"/>
      </w:pPr>
    </w:p>
    <w:p w:rsidR="00477B54" w:rsidRPr="00C02133" w:rsidRDefault="00477B54" w:rsidP="00477B54">
      <w:pPr>
        <w:jc w:val="center"/>
      </w:pPr>
      <w:r w:rsidRPr="00C02133">
        <w:rPr>
          <w:noProof/>
        </w:rPr>
        <w:drawing>
          <wp:anchor distT="0" distB="0" distL="114300" distR="114300" simplePos="0" relativeHeight="251657216" behindDoc="0" locked="0" layoutInCell="1" allowOverlap="1">
            <wp:simplePos x="0" y="0"/>
            <wp:positionH relativeFrom="column">
              <wp:posOffset>1319530</wp:posOffset>
            </wp:positionH>
            <wp:positionV relativeFrom="paragraph">
              <wp:posOffset>33020</wp:posOffset>
            </wp:positionV>
            <wp:extent cx="3419475" cy="3429000"/>
            <wp:effectExtent l="19050" t="0" r="9525" b="0"/>
            <wp:wrapSquare wrapText="right"/>
            <wp:docPr id="3" name="obrázek 2" descr="logo300 DPI_j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300 DPI_jeden"/>
                    <pic:cNvPicPr>
                      <a:picLocks noChangeAspect="1" noChangeArrowheads="1"/>
                    </pic:cNvPicPr>
                  </pic:nvPicPr>
                  <pic:blipFill>
                    <a:blip r:embed="rId10" cstate="print"/>
                    <a:srcRect/>
                    <a:stretch>
                      <a:fillRect/>
                    </a:stretch>
                  </pic:blipFill>
                  <pic:spPr bwMode="auto">
                    <a:xfrm>
                      <a:off x="0" y="0"/>
                      <a:ext cx="3419475" cy="3429000"/>
                    </a:xfrm>
                    <a:prstGeom prst="rect">
                      <a:avLst/>
                    </a:prstGeom>
                    <a:noFill/>
                    <a:ln w="9525">
                      <a:noFill/>
                      <a:miter lim="800000"/>
                      <a:headEnd/>
                      <a:tailEnd/>
                    </a:ln>
                  </pic:spPr>
                </pic:pic>
              </a:graphicData>
            </a:graphic>
          </wp:anchor>
        </w:drawing>
      </w:r>
    </w:p>
    <w:p w:rsidR="00477B54" w:rsidRPr="00C02133" w:rsidRDefault="00477B54" w:rsidP="00477B54">
      <w:pPr>
        <w:jc w:val="center"/>
      </w:pPr>
    </w:p>
    <w:p w:rsidR="00477B54" w:rsidRPr="00C02133" w:rsidRDefault="00477B54" w:rsidP="00477B54"/>
    <w:p w:rsidR="00477B54" w:rsidRPr="00C02133" w:rsidRDefault="00477B54" w:rsidP="00477B54"/>
    <w:p w:rsidR="00477B54" w:rsidRPr="00C02133" w:rsidRDefault="00477B54" w:rsidP="00477B54">
      <w:r w:rsidRPr="00C02133">
        <w:t xml:space="preserve">                                </w:t>
      </w:r>
    </w:p>
    <w:p w:rsidR="00477B54" w:rsidRPr="00C02133" w:rsidRDefault="00477B54" w:rsidP="00477B54"/>
    <w:p w:rsidR="00477B54" w:rsidRPr="00C02133" w:rsidRDefault="00477B54" w:rsidP="00477B54"/>
    <w:p w:rsidR="00477B54" w:rsidRPr="00C02133" w:rsidRDefault="00477B54" w:rsidP="00477B54"/>
    <w:p w:rsidR="00477B54" w:rsidRPr="00C02133" w:rsidRDefault="00477B54" w:rsidP="00477B54"/>
    <w:p w:rsidR="00477B54" w:rsidRDefault="00477B54" w:rsidP="00477B54"/>
    <w:p w:rsidR="00C02133" w:rsidRDefault="00C02133" w:rsidP="00477B54"/>
    <w:p w:rsidR="00C02133" w:rsidRDefault="00C02133" w:rsidP="00477B54"/>
    <w:p w:rsidR="00C02133" w:rsidRDefault="00C02133" w:rsidP="00477B54"/>
    <w:p w:rsidR="00C02133" w:rsidRDefault="00C02133" w:rsidP="00477B54"/>
    <w:p w:rsidR="00C02133" w:rsidRDefault="00C02133" w:rsidP="00477B54"/>
    <w:p w:rsidR="00C02133" w:rsidRDefault="00C02133" w:rsidP="00477B54"/>
    <w:p w:rsidR="00C02133" w:rsidRPr="00C02133" w:rsidRDefault="00C02133" w:rsidP="00477B54"/>
    <w:p w:rsidR="00477B54" w:rsidRPr="00C02133" w:rsidRDefault="00477B54" w:rsidP="00477B54"/>
    <w:p w:rsidR="00477B54" w:rsidRPr="00C02133" w:rsidRDefault="00477B54" w:rsidP="00477B54">
      <w:pPr>
        <w:jc w:val="center"/>
        <w:rPr>
          <w:b/>
        </w:rPr>
      </w:pPr>
    </w:p>
    <w:p w:rsidR="00477B54" w:rsidRPr="00C02133" w:rsidRDefault="00477B54" w:rsidP="00477B54"/>
    <w:p w:rsidR="00477B54" w:rsidRPr="00C02133" w:rsidRDefault="00477B54" w:rsidP="00477B54">
      <w:pPr>
        <w:jc w:val="both"/>
        <w:rPr>
          <w:b/>
        </w:rPr>
      </w:pPr>
      <w:r w:rsidRPr="00C02133">
        <w:rPr>
          <w:b/>
        </w:rPr>
        <w:t>Domov</w:t>
      </w:r>
      <w:r w:rsidR="00D92AC2" w:rsidRPr="00C02133">
        <w:rPr>
          <w:b/>
        </w:rPr>
        <w:t xml:space="preserve">   </w:t>
      </w:r>
      <w:r w:rsidRPr="00C02133">
        <w:rPr>
          <w:b/>
        </w:rPr>
        <w:t>pro seniory Mitrov, příspěvková organizace</w:t>
      </w:r>
    </w:p>
    <w:p w:rsidR="00477B54" w:rsidRPr="00C02133" w:rsidRDefault="00477B54" w:rsidP="00477B54">
      <w:pPr>
        <w:jc w:val="both"/>
        <w:rPr>
          <w:b/>
        </w:rPr>
      </w:pPr>
    </w:p>
    <w:p w:rsidR="00477B54" w:rsidRPr="00C02133" w:rsidRDefault="00477B54" w:rsidP="00477B54">
      <w:pPr>
        <w:jc w:val="both"/>
        <w:rPr>
          <w:b/>
        </w:rPr>
      </w:pPr>
      <w:r w:rsidRPr="00C02133">
        <w:rPr>
          <w:b/>
        </w:rPr>
        <w:t>Mitrov 1</w:t>
      </w:r>
    </w:p>
    <w:p w:rsidR="00477B54" w:rsidRPr="00C02133" w:rsidRDefault="00477B54" w:rsidP="00477B54">
      <w:pPr>
        <w:jc w:val="both"/>
        <w:rPr>
          <w:b/>
        </w:rPr>
      </w:pPr>
      <w:r w:rsidRPr="00C02133">
        <w:rPr>
          <w:b/>
        </w:rPr>
        <w:t>IČ:                 71184449</w:t>
      </w:r>
    </w:p>
    <w:p w:rsidR="00477B54" w:rsidRPr="00C02133" w:rsidRDefault="00477B54" w:rsidP="00477B54">
      <w:pPr>
        <w:jc w:val="both"/>
        <w:rPr>
          <w:b/>
        </w:rPr>
      </w:pPr>
      <w:r w:rsidRPr="00C02133">
        <w:rPr>
          <w:b/>
        </w:rPr>
        <w:t>DIČ:              CZ 71184449</w:t>
      </w:r>
    </w:p>
    <w:p w:rsidR="00477B54" w:rsidRPr="00C02133" w:rsidRDefault="00477B54" w:rsidP="00477B54">
      <w:pPr>
        <w:jc w:val="both"/>
        <w:rPr>
          <w:b/>
        </w:rPr>
      </w:pPr>
      <w:r w:rsidRPr="00C02133">
        <w:rPr>
          <w:b/>
        </w:rPr>
        <w:t>Zřizovatel:    kraj Vysočina, Žižkova 57, Jihlava</w:t>
      </w:r>
    </w:p>
    <w:p w:rsidR="007B0485" w:rsidRPr="00C02133" w:rsidRDefault="007B0485" w:rsidP="007B0485">
      <w:pPr>
        <w:pStyle w:val="Odstavecseseznamem"/>
        <w:numPr>
          <w:ilvl w:val="0"/>
          <w:numId w:val="19"/>
        </w:numPr>
        <w:spacing w:after="200" w:line="276" w:lineRule="auto"/>
        <w:jc w:val="center"/>
        <w:rPr>
          <w:b/>
          <w:sz w:val="36"/>
          <w:szCs w:val="36"/>
          <w:u w:val="single"/>
        </w:rPr>
      </w:pPr>
      <w:r w:rsidRPr="00C02133">
        <w:rPr>
          <w:b/>
          <w:sz w:val="36"/>
          <w:szCs w:val="36"/>
          <w:u w:val="single"/>
        </w:rPr>
        <w:lastRenderedPageBreak/>
        <w:t>Základní charakteristika organizace</w:t>
      </w:r>
    </w:p>
    <w:p w:rsidR="007B0485" w:rsidRPr="00C02133" w:rsidRDefault="007B0485" w:rsidP="007B0485">
      <w:r w:rsidRPr="00C02133">
        <w:t xml:space="preserve">DS Mitrov poskytuje celodenní sociální pobytovou službu pro cílovou skupinu seniorů, která je vydefinována ve standardu č.1  Základní prohlášení organizace – . </w:t>
      </w:r>
    </w:p>
    <w:p w:rsidR="007B0485" w:rsidRPr="00C02133" w:rsidRDefault="007B0485" w:rsidP="007B0485">
      <w:r w:rsidRPr="00C02133">
        <w:t>Poskytujeme dvě sociální služby -  Domov pro seniory (DS)</w:t>
      </w:r>
      <w:r w:rsidRPr="00C02133">
        <w:br/>
        <w:t xml:space="preserve">                                                         Domov se zvláštním režimem (DZR) </w:t>
      </w:r>
    </w:p>
    <w:p w:rsidR="007B0485" w:rsidRPr="00C02133" w:rsidRDefault="007B0485" w:rsidP="007B0485">
      <w:r w:rsidRPr="00C02133">
        <w:t>Služba je poskytována dle zákona 108/2006 Sb., o sociálních službách, ve znění pozdějších předpisů. DS Mitrov je příspěvkovou organizací, jejímž zřizovatelem je Kraj Vysočina.</w:t>
      </w:r>
    </w:p>
    <w:p w:rsidR="007B0485" w:rsidRPr="00C02133" w:rsidRDefault="007B0485" w:rsidP="007B0485"/>
    <w:p w:rsidR="007B0485" w:rsidRPr="00C02133" w:rsidRDefault="007B0485" w:rsidP="007B0485"/>
    <w:p w:rsidR="007B0485" w:rsidRPr="00C02133" w:rsidRDefault="007B0485" w:rsidP="007B0485">
      <w:pPr>
        <w:pStyle w:val="Odstavecseseznamem"/>
        <w:numPr>
          <w:ilvl w:val="0"/>
          <w:numId w:val="19"/>
        </w:numPr>
        <w:spacing w:after="200" w:line="276" w:lineRule="auto"/>
        <w:jc w:val="center"/>
        <w:rPr>
          <w:b/>
          <w:sz w:val="36"/>
          <w:szCs w:val="36"/>
          <w:u w:val="single"/>
        </w:rPr>
      </w:pPr>
      <w:r w:rsidRPr="00C02133">
        <w:rPr>
          <w:b/>
          <w:sz w:val="36"/>
          <w:szCs w:val="36"/>
          <w:u w:val="single"/>
        </w:rPr>
        <w:t>Kontakty</w:t>
      </w:r>
    </w:p>
    <w:p w:rsidR="007B0485" w:rsidRPr="00C02133" w:rsidRDefault="007B0485" w:rsidP="007B0485">
      <w:pPr>
        <w:tabs>
          <w:tab w:val="left" w:pos="960"/>
          <w:tab w:val="left" w:pos="3420"/>
        </w:tabs>
        <w:rPr>
          <w:b/>
        </w:rPr>
      </w:pPr>
      <w:r w:rsidRPr="00C02133">
        <w:rPr>
          <w:b/>
        </w:rPr>
        <w:t>Adresa zařízení</w:t>
      </w:r>
      <w:r w:rsidR="00C02133" w:rsidRPr="00C02133">
        <w:rPr>
          <w:b/>
        </w:rPr>
        <w:t>:</w:t>
      </w:r>
      <w:r w:rsidRPr="00C02133">
        <w:rPr>
          <w:b/>
        </w:rPr>
        <w:t xml:space="preserve">   Mitrov 1,  Strážek 592 53</w:t>
      </w:r>
    </w:p>
    <w:p w:rsidR="007B0485" w:rsidRPr="00C02133" w:rsidRDefault="00C02133" w:rsidP="007B0485">
      <w:pPr>
        <w:tabs>
          <w:tab w:val="left" w:pos="960"/>
        </w:tabs>
        <w:rPr>
          <w:b/>
        </w:rPr>
      </w:pPr>
      <w:r w:rsidRPr="00C02133">
        <w:rPr>
          <w:b/>
        </w:rPr>
        <w:t>www.domovmitrov.cz</w:t>
      </w:r>
    </w:p>
    <w:p w:rsidR="00C02133" w:rsidRPr="00C02133" w:rsidRDefault="00C02133" w:rsidP="007B0485">
      <w:pPr>
        <w:tabs>
          <w:tab w:val="left" w:pos="960"/>
        </w:tabs>
        <w:rPr>
          <w:b/>
        </w:rPr>
      </w:pPr>
      <w:r w:rsidRPr="00C02133">
        <w:rPr>
          <w:b/>
        </w:rPr>
        <w:t>tel.: 566 591 811</w:t>
      </w:r>
    </w:p>
    <w:p w:rsidR="00C02133" w:rsidRPr="00C02133" w:rsidRDefault="00C02133" w:rsidP="007B0485">
      <w:pPr>
        <w:tabs>
          <w:tab w:val="left" w:pos="960"/>
        </w:tabs>
        <w:rPr>
          <w:b/>
        </w:rPr>
      </w:pPr>
      <w:r w:rsidRPr="00C02133">
        <w:rPr>
          <w:b/>
        </w:rPr>
        <w:t>fax.: 566 591 826</w:t>
      </w:r>
    </w:p>
    <w:p w:rsidR="00C02133" w:rsidRPr="00C02133" w:rsidRDefault="00C02133" w:rsidP="007B0485">
      <w:pPr>
        <w:tabs>
          <w:tab w:val="left" w:pos="960"/>
        </w:tabs>
        <w:rPr>
          <w:b/>
        </w:rPr>
      </w:pPr>
    </w:p>
    <w:p w:rsidR="007B0485" w:rsidRPr="00C02133" w:rsidRDefault="007B0485" w:rsidP="007B0485">
      <w:pPr>
        <w:tabs>
          <w:tab w:val="left" w:pos="960"/>
          <w:tab w:val="left" w:pos="3240"/>
        </w:tabs>
      </w:pPr>
      <w:r w:rsidRPr="00C02133">
        <w:rPr>
          <w:b/>
        </w:rPr>
        <w:t>Mgr. Brož Oldřich</w:t>
      </w:r>
      <w:r w:rsidRPr="00C02133">
        <w:t xml:space="preserve">                   ředitel                                              </w:t>
      </w:r>
      <w:r w:rsidR="00C02133">
        <w:t xml:space="preserve"> </w:t>
      </w:r>
      <w:r w:rsidRPr="00C02133">
        <w:t>566 591 813</w:t>
      </w:r>
    </w:p>
    <w:p w:rsidR="007B0485" w:rsidRPr="00C02133" w:rsidRDefault="007B0485" w:rsidP="007B0485">
      <w:pPr>
        <w:tabs>
          <w:tab w:val="left" w:pos="960"/>
        </w:tabs>
      </w:pPr>
      <w:r w:rsidRPr="00C02133">
        <w:t>e-mail:   reditel@domovmitrov.cz</w:t>
      </w:r>
    </w:p>
    <w:p w:rsidR="007B0485" w:rsidRPr="00C02133" w:rsidRDefault="007B0485" w:rsidP="007B0485">
      <w:pPr>
        <w:tabs>
          <w:tab w:val="left" w:pos="960"/>
        </w:tabs>
      </w:pPr>
      <w:r w:rsidRPr="00C02133">
        <w:rPr>
          <w:b/>
        </w:rPr>
        <w:t>Koukolová Dana</w:t>
      </w:r>
      <w:r w:rsidRPr="00C02133">
        <w:t xml:space="preserve">                     ekonom                                            </w:t>
      </w:r>
      <w:r w:rsidR="00C02133">
        <w:t xml:space="preserve">  </w:t>
      </w:r>
      <w:r w:rsidRPr="00C02133">
        <w:t>566 591 811</w:t>
      </w:r>
    </w:p>
    <w:p w:rsidR="007B0485" w:rsidRPr="00C02133" w:rsidRDefault="007B0485" w:rsidP="007B0485">
      <w:pPr>
        <w:tabs>
          <w:tab w:val="left" w:pos="960"/>
        </w:tabs>
      </w:pPr>
      <w:r w:rsidRPr="00C02133">
        <w:t>e-mail:  ekonom@domovmitrov.cz</w:t>
      </w:r>
      <w:r w:rsidRPr="00C02133">
        <w:tab/>
      </w:r>
    </w:p>
    <w:p w:rsidR="007B0485" w:rsidRPr="00C02133" w:rsidRDefault="007B0485" w:rsidP="007B0485">
      <w:pPr>
        <w:tabs>
          <w:tab w:val="left" w:pos="960"/>
        </w:tabs>
      </w:pPr>
      <w:r w:rsidRPr="00C02133">
        <w:rPr>
          <w:b/>
        </w:rPr>
        <w:t>Bc. Šubert  Petr</w:t>
      </w:r>
      <w:r w:rsidRPr="00C02133">
        <w:t xml:space="preserve">                       vedoucí provozního úseku            </w:t>
      </w:r>
      <w:r w:rsidR="00C02133">
        <w:t xml:space="preserve"> </w:t>
      </w:r>
      <w:r w:rsidRPr="00C02133">
        <w:t xml:space="preserve"> </w:t>
      </w:r>
      <w:r w:rsidR="00C02133">
        <w:t xml:space="preserve">  </w:t>
      </w:r>
      <w:r w:rsidRPr="00C02133">
        <w:t>566 591 826</w:t>
      </w:r>
      <w:r w:rsidRPr="00C02133">
        <w:br/>
        <w:t xml:space="preserve">                                                   zástupce ředitele</w:t>
      </w:r>
    </w:p>
    <w:p w:rsidR="007B0485" w:rsidRPr="00C02133" w:rsidRDefault="007B0485" w:rsidP="007B0485">
      <w:pPr>
        <w:tabs>
          <w:tab w:val="left" w:pos="960"/>
        </w:tabs>
      </w:pPr>
      <w:r w:rsidRPr="00C02133">
        <w:t>e-mail:  provozni@domovmitrov.cz</w:t>
      </w:r>
    </w:p>
    <w:p w:rsidR="007B0485" w:rsidRPr="00C02133" w:rsidRDefault="007B0485" w:rsidP="007B0485">
      <w:pPr>
        <w:tabs>
          <w:tab w:val="left" w:pos="960"/>
        </w:tabs>
      </w:pPr>
      <w:r w:rsidRPr="00C02133">
        <w:rPr>
          <w:b/>
        </w:rPr>
        <w:t>Danielová Alžběta</w:t>
      </w:r>
      <w:r w:rsidRPr="00C02133">
        <w:t xml:space="preserve">        personalistka, mzdová účetní</w:t>
      </w:r>
      <w:r w:rsidR="00C02133">
        <w:t xml:space="preserve">                       </w:t>
      </w:r>
      <w:r w:rsidR="00C02133" w:rsidRPr="00C02133">
        <w:t>566 591 829</w:t>
      </w:r>
    </w:p>
    <w:p w:rsidR="007B0485" w:rsidRPr="00C02133" w:rsidRDefault="007B0485" w:rsidP="007B0485">
      <w:pPr>
        <w:tabs>
          <w:tab w:val="left" w:pos="960"/>
        </w:tabs>
      </w:pPr>
      <w:r w:rsidRPr="00C02133">
        <w:t xml:space="preserve">e-mail:  mzdy@domovmitrov.cz                                                     </w:t>
      </w:r>
    </w:p>
    <w:p w:rsidR="007B0485" w:rsidRPr="00C02133" w:rsidRDefault="007B0485" w:rsidP="007B0485">
      <w:pPr>
        <w:tabs>
          <w:tab w:val="left" w:pos="960"/>
        </w:tabs>
      </w:pPr>
      <w:r w:rsidRPr="00C02133">
        <w:rPr>
          <w:b/>
        </w:rPr>
        <w:t>Horká Dana, DiS.</w:t>
      </w:r>
      <w:r w:rsidRPr="00C02133">
        <w:t xml:space="preserve">                   vrchní sestra                                     </w:t>
      </w:r>
      <w:r w:rsidR="00C02133">
        <w:t xml:space="preserve">  </w:t>
      </w:r>
      <w:r w:rsidRPr="00C02133">
        <w:t>566 591 820</w:t>
      </w:r>
    </w:p>
    <w:p w:rsidR="007B0485" w:rsidRPr="00C02133" w:rsidRDefault="007B0485" w:rsidP="007B0485">
      <w:pPr>
        <w:tabs>
          <w:tab w:val="left" w:pos="960"/>
        </w:tabs>
      </w:pPr>
      <w:r w:rsidRPr="00C02133">
        <w:t>e-mail:  zdravotni@domovmitrov.cz</w:t>
      </w:r>
    </w:p>
    <w:p w:rsidR="007B0485" w:rsidRPr="00C02133" w:rsidRDefault="007B0485" w:rsidP="007B0485">
      <w:pPr>
        <w:tabs>
          <w:tab w:val="left" w:pos="960"/>
        </w:tabs>
      </w:pPr>
      <w:r w:rsidRPr="00C02133">
        <w:rPr>
          <w:b/>
        </w:rPr>
        <w:t>Špačková Miroslava</w:t>
      </w:r>
      <w:r w:rsidRPr="00C02133">
        <w:t xml:space="preserve">      vedoucí úseku pracovních terapií              </w:t>
      </w:r>
      <w:r w:rsidR="00C02133">
        <w:t xml:space="preserve"> </w:t>
      </w:r>
      <w:r w:rsidRPr="00C02133">
        <w:t>566 591 810</w:t>
      </w:r>
    </w:p>
    <w:p w:rsidR="007B0485" w:rsidRPr="00C02133" w:rsidRDefault="007B0485" w:rsidP="007B0485">
      <w:pPr>
        <w:tabs>
          <w:tab w:val="left" w:pos="960"/>
        </w:tabs>
      </w:pPr>
      <w:r w:rsidRPr="00C02133">
        <w:t>e-mail:  vsp@domovmitrov.cz</w:t>
      </w:r>
    </w:p>
    <w:p w:rsidR="007B0485" w:rsidRPr="00C02133" w:rsidRDefault="007B0485" w:rsidP="007B0485">
      <w:pPr>
        <w:tabs>
          <w:tab w:val="left" w:pos="960"/>
        </w:tabs>
      </w:pPr>
      <w:r w:rsidRPr="00C02133">
        <w:rPr>
          <w:b/>
        </w:rPr>
        <w:t>Bartošová Zdeňka, DiS.</w:t>
      </w:r>
      <w:r w:rsidRPr="00C02133">
        <w:t xml:space="preserve">         sociální pracovnice                            566 591 819</w:t>
      </w:r>
    </w:p>
    <w:p w:rsidR="007B0485" w:rsidRPr="00C02133" w:rsidRDefault="007B0485" w:rsidP="007B0485">
      <w:pPr>
        <w:tabs>
          <w:tab w:val="left" w:pos="960"/>
        </w:tabs>
        <w:ind w:left="3240" w:hanging="3240"/>
      </w:pPr>
      <w:r w:rsidRPr="00C02133">
        <w:rPr>
          <w:b/>
        </w:rPr>
        <w:t>Bc. Musilová Renata</w:t>
      </w:r>
      <w:r w:rsidRPr="00C02133">
        <w:t xml:space="preserve">              sociální pracovnice                      </w:t>
      </w:r>
      <w:r w:rsidR="00C02133">
        <w:t xml:space="preserve">      </w:t>
      </w:r>
      <w:r w:rsidRPr="00C02133">
        <w:t>566 591 819</w:t>
      </w:r>
    </w:p>
    <w:p w:rsidR="007B0485" w:rsidRPr="00C02133" w:rsidRDefault="007B0485" w:rsidP="007B0485">
      <w:pPr>
        <w:tabs>
          <w:tab w:val="left" w:pos="960"/>
        </w:tabs>
        <w:ind w:left="3240" w:hanging="3240"/>
      </w:pPr>
      <w:r w:rsidRPr="00C02133">
        <w:t>e-mal:  socialni@domovmitrov.cz</w:t>
      </w:r>
    </w:p>
    <w:p w:rsidR="007B0485" w:rsidRPr="00C02133" w:rsidRDefault="007B0485" w:rsidP="007B0485">
      <w:pPr>
        <w:tabs>
          <w:tab w:val="left" w:pos="960"/>
        </w:tabs>
        <w:ind w:left="3240" w:hanging="3240"/>
        <w:rPr>
          <w:b/>
        </w:rPr>
      </w:pPr>
    </w:p>
    <w:p w:rsidR="007B0485" w:rsidRPr="00C02133" w:rsidRDefault="007B0485" w:rsidP="007B0485">
      <w:pPr>
        <w:pStyle w:val="Odstavecseseznamem"/>
        <w:numPr>
          <w:ilvl w:val="0"/>
          <w:numId w:val="19"/>
        </w:numPr>
        <w:tabs>
          <w:tab w:val="left" w:pos="960"/>
        </w:tabs>
        <w:spacing w:after="200" w:line="276" w:lineRule="auto"/>
        <w:jc w:val="center"/>
        <w:rPr>
          <w:b/>
          <w:sz w:val="36"/>
          <w:szCs w:val="36"/>
          <w:u w:val="single"/>
        </w:rPr>
      </w:pPr>
      <w:r w:rsidRPr="00C02133">
        <w:rPr>
          <w:b/>
          <w:sz w:val="36"/>
          <w:szCs w:val="36"/>
          <w:u w:val="single"/>
        </w:rPr>
        <w:t>Veřejný závazek –  základní prohlášení organizace</w:t>
      </w:r>
    </w:p>
    <w:p w:rsidR="007B0485" w:rsidRPr="00C02133" w:rsidRDefault="007B0485" w:rsidP="007B0485">
      <w:pPr>
        <w:tabs>
          <w:tab w:val="left" w:pos="960"/>
        </w:tabs>
        <w:rPr>
          <w:b/>
          <w:u w:val="single"/>
        </w:rPr>
      </w:pPr>
    </w:p>
    <w:p w:rsidR="007B0485" w:rsidRPr="00C02133" w:rsidRDefault="007B0485" w:rsidP="007B0485">
      <w:pPr>
        <w:rPr>
          <w:b/>
          <w:u w:val="single"/>
        </w:rPr>
      </w:pPr>
      <w:r w:rsidRPr="00C02133">
        <w:rPr>
          <w:b/>
        </w:rPr>
        <w:t xml:space="preserve">                                                       </w:t>
      </w:r>
      <w:r w:rsidRPr="00C02133">
        <w:rPr>
          <w:b/>
          <w:u w:val="single"/>
        </w:rPr>
        <w:t>POSLÁNÍ DS MITROV</w:t>
      </w:r>
    </w:p>
    <w:p w:rsidR="007B0485" w:rsidRPr="00C02133" w:rsidRDefault="007B0485" w:rsidP="007B0485">
      <w:pPr>
        <w:rPr>
          <w:b/>
          <w:u w:val="single"/>
        </w:rPr>
      </w:pPr>
    </w:p>
    <w:p w:rsidR="007B0485" w:rsidRPr="00C02133" w:rsidRDefault="007B0485" w:rsidP="007B0485">
      <w:pPr>
        <w:rPr>
          <w:b/>
        </w:rPr>
      </w:pPr>
      <w:r w:rsidRPr="00C02133">
        <w:rPr>
          <w:b/>
        </w:rPr>
        <w:t>Posláním Domova pro seniory Mitrov je zajištění podpory uživatelům tak, aby byla zajištěna smysluplnost každodenního žití při zachování dosavadních schopností a lidské důstojnosti.</w:t>
      </w:r>
    </w:p>
    <w:p w:rsidR="00C02133" w:rsidRDefault="00C02133" w:rsidP="007B0485">
      <w:pPr>
        <w:rPr>
          <w:b/>
        </w:rPr>
      </w:pPr>
    </w:p>
    <w:p w:rsidR="00C02133" w:rsidRDefault="00C02133" w:rsidP="007B0485">
      <w:pPr>
        <w:rPr>
          <w:b/>
        </w:rPr>
      </w:pPr>
    </w:p>
    <w:p w:rsidR="00C02133" w:rsidRDefault="00C02133" w:rsidP="007B0485">
      <w:pPr>
        <w:rPr>
          <w:b/>
        </w:rPr>
      </w:pPr>
    </w:p>
    <w:p w:rsidR="007B0485" w:rsidRPr="00C02133" w:rsidRDefault="007B0485" w:rsidP="007B0485">
      <w:pPr>
        <w:rPr>
          <w:b/>
        </w:rPr>
      </w:pPr>
      <w:r w:rsidRPr="00C02133">
        <w:rPr>
          <w:b/>
        </w:rPr>
        <w:lastRenderedPageBreak/>
        <w:t>Domov nabízí,   zajišťuje  a podporuje</w:t>
      </w:r>
    </w:p>
    <w:p w:rsidR="007B0485" w:rsidRPr="00C02133" w:rsidRDefault="007B0485" w:rsidP="007B0485">
      <w:r w:rsidRPr="00C02133">
        <w:br/>
        <w:t xml:space="preserve">           -   ubytování, celodenní stravu včetně diet, úklid, péči o ošacení</w:t>
      </w:r>
      <w:r w:rsidRPr="00C02133">
        <w:br/>
        <w:t xml:space="preserve">           -   pomoc při zvládání běžných úkonů péče o vlastní osobu včetně hygieny</w:t>
      </w:r>
      <w:r w:rsidRPr="00C02133">
        <w:br/>
        <w:t xml:space="preserve">           -   zprostředkování kontaktů se společenským prostředím</w:t>
      </w:r>
      <w:r w:rsidRPr="00C02133">
        <w:br/>
        <w:t xml:space="preserve">           -   aktivizační a volnočasové činnosti</w:t>
      </w:r>
      <w:r w:rsidRPr="00C02133">
        <w:br/>
        <w:t xml:space="preserve">           -   pomoc při uplatňování práv, zájmů a při obstarávání osobních záležitostí </w:t>
      </w:r>
      <w:r w:rsidRPr="00C02133">
        <w:br/>
        <w:t xml:space="preserve">           -   zdravotní, ošetřovatelskou a základní rehabilitační péči</w:t>
      </w:r>
      <w:r w:rsidRPr="00C02133">
        <w:br/>
        <w:t xml:space="preserve">           -   péči tělesnou, duševní, duchovní a kulturní</w:t>
      </w:r>
      <w:r w:rsidRPr="00C02133">
        <w:br/>
        <w:t xml:space="preserve">           -   základní sociální poradenství</w:t>
      </w:r>
    </w:p>
    <w:p w:rsidR="007B0485" w:rsidRPr="00C02133" w:rsidRDefault="007B0485" w:rsidP="007B0485"/>
    <w:p w:rsidR="007B0485" w:rsidRPr="00C02133" w:rsidRDefault="007B0485" w:rsidP="00480ED7">
      <w:pPr>
        <w:jc w:val="center"/>
        <w:rPr>
          <w:b/>
          <w:u w:val="single"/>
        </w:rPr>
      </w:pPr>
      <w:r w:rsidRPr="00C02133">
        <w:rPr>
          <w:b/>
          <w:u w:val="single"/>
        </w:rPr>
        <w:t>CÍLOVÁ SKUPINA UŽIVATELŮ</w:t>
      </w:r>
    </w:p>
    <w:p w:rsidR="007B0485" w:rsidRPr="00C02133" w:rsidRDefault="007B0485" w:rsidP="007B0485">
      <w:pPr>
        <w:rPr>
          <w:b/>
          <w:u w:val="single"/>
        </w:rPr>
      </w:pPr>
    </w:p>
    <w:p w:rsidR="007B0485" w:rsidRPr="00C02133" w:rsidRDefault="007B0485" w:rsidP="007B0485">
      <w:pPr>
        <w:tabs>
          <w:tab w:val="left" w:pos="960"/>
        </w:tabs>
        <w:ind w:left="540" w:hanging="540"/>
      </w:pPr>
      <w:r w:rsidRPr="00C02133">
        <w:rPr>
          <w:b/>
        </w:rPr>
        <w:t xml:space="preserve">Cílovou skupinou Domova pro seniory Mitrov jsou: </w:t>
      </w:r>
      <w:r w:rsidRPr="00C02133">
        <w:rPr>
          <w:b/>
        </w:rPr>
        <w:br/>
        <w:t xml:space="preserve"> -   </w:t>
      </w:r>
      <w:r w:rsidRPr="00C02133">
        <w:t>lidé  se ztrátou či snížením soběstačnosti v základních životních dovednostech</w:t>
      </w:r>
      <w:r w:rsidRPr="00C02133">
        <w:br/>
        <w:t>-    lidé, jejichž situace vyžaduje  pravidelnou, občasnou pomoc jiné fyzické osoby</w:t>
      </w:r>
      <w:r w:rsidRPr="00C02133">
        <w:br/>
        <w:t>-    lidé neschopní uplatňovat své nároky, práva a orientaci v sociální síti</w:t>
      </w:r>
      <w:r w:rsidRPr="00C02133">
        <w:br/>
        <w:t>-    lidé  s chronickým a jiným zdravotním postižením</w:t>
      </w:r>
      <w:r w:rsidRPr="00C02133">
        <w:br/>
        <w:t>-    lidé s kombinovaným postižením</w:t>
      </w:r>
      <w:r w:rsidRPr="00C02133">
        <w:br/>
        <w:t>-    lidé s Alzheimerovou chorobou  dle individuálního posouzení</w:t>
      </w:r>
      <w:r w:rsidRPr="00C02133">
        <w:br/>
        <w:t>-    lidé s jinými druhy demencí dle individuálního posouzení</w:t>
      </w:r>
      <w:r w:rsidRPr="00C02133">
        <w:br/>
        <w:t>-    lidé, kteří pobírají invalidní či starobní důchod</w:t>
      </w:r>
    </w:p>
    <w:p w:rsidR="007B0485" w:rsidRPr="00C02133" w:rsidRDefault="007B0485" w:rsidP="007B0485">
      <w:pPr>
        <w:tabs>
          <w:tab w:val="left" w:pos="960"/>
        </w:tabs>
        <w:ind w:left="540" w:hanging="540"/>
      </w:pPr>
    </w:p>
    <w:p w:rsidR="007B0485" w:rsidRPr="00C02133" w:rsidRDefault="007B0485" w:rsidP="007B0485">
      <w:pPr>
        <w:tabs>
          <w:tab w:val="left" w:pos="960"/>
        </w:tabs>
        <w:ind w:left="540" w:hanging="540"/>
      </w:pPr>
      <w:r w:rsidRPr="00C02133">
        <w:rPr>
          <w:b/>
        </w:rPr>
        <w:t>Okruh osob:</w:t>
      </w:r>
      <w:r w:rsidRPr="00C02133">
        <w:rPr>
          <w:b/>
        </w:rPr>
        <w:br/>
      </w:r>
      <w:r w:rsidRPr="00C02133">
        <w:t>-    mladší senioři ( 65 – 80 let )</w:t>
      </w:r>
      <w:r w:rsidRPr="00C02133">
        <w:br/>
        <w:t>-    starší senioři ( nad 80 let )</w:t>
      </w:r>
    </w:p>
    <w:p w:rsidR="007B0485" w:rsidRPr="00C02133" w:rsidRDefault="007B0485" w:rsidP="007B0485">
      <w:pPr>
        <w:tabs>
          <w:tab w:val="left" w:pos="960"/>
        </w:tabs>
        <w:ind w:left="540" w:hanging="540"/>
      </w:pPr>
    </w:p>
    <w:p w:rsidR="007B0485" w:rsidRPr="00C02133" w:rsidRDefault="007B0485" w:rsidP="007B0485">
      <w:pPr>
        <w:tabs>
          <w:tab w:val="left" w:pos="1020"/>
        </w:tabs>
        <w:rPr>
          <w:b/>
        </w:rPr>
      </w:pPr>
      <w:r w:rsidRPr="00C02133">
        <w:rPr>
          <w:b/>
        </w:rPr>
        <w:t>Naše zařízení nemůže poskytnout služby uživatelům:</w:t>
      </w:r>
    </w:p>
    <w:p w:rsidR="007B0485" w:rsidRPr="00C02133" w:rsidRDefault="007B0485" w:rsidP="007B0485">
      <w:pPr>
        <w:tabs>
          <w:tab w:val="left" w:pos="1020"/>
        </w:tabs>
      </w:pPr>
    </w:p>
    <w:p w:rsidR="007B0485" w:rsidRPr="00C02133" w:rsidRDefault="007B0485" w:rsidP="007B0485">
      <w:pPr>
        <w:numPr>
          <w:ilvl w:val="0"/>
          <w:numId w:val="16"/>
        </w:numPr>
      </w:pPr>
      <w:r w:rsidRPr="00C02133">
        <w:t>lidem, kteří nedosáhli věku  65 let</w:t>
      </w:r>
    </w:p>
    <w:p w:rsidR="007B0485" w:rsidRPr="00C02133" w:rsidRDefault="007B0485" w:rsidP="007B0485">
      <w:pPr>
        <w:numPr>
          <w:ilvl w:val="0"/>
          <w:numId w:val="16"/>
        </w:numPr>
      </w:pPr>
      <w:r w:rsidRPr="00C02133">
        <w:t>imigrantům a azylantům</w:t>
      </w:r>
    </w:p>
    <w:p w:rsidR="007B0485" w:rsidRPr="00C02133" w:rsidRDefault="007B0485" w:rsidP="007B0485">
      <w:pPr>
        <w:numPr>
          <w:ilvl w:val="0"/>
          <w:numId w:val="16"/>
        </w:numPr>
      </w:pPr>
      <w:r w:rsidRPr="00C02133">
        <w:t>rodinám s dětmi</w:t>
      </w:r>
    </w:p>
    <w:p w:rsidR="007B0485" w:rsidRPr="00C02133" w:rsidRDefault="007B0485" w:rsidP="007B0485">
      <w:pPr>
        <w:numPr>
          <w:ilvl w:val="0"/>
          <w:numId w:val="16"/>
        </w:numPr>
      </w:pPr>
      <w:r w:rsidRPr="00C02133">
        <w:t>lidem, u nichž nejsme schopni kvalitně zajistit ošetřovatelskou péči, vzhledem k našim podmínkám, personálnímu obsazení a vybavení</w:t>
      </w:r>
    </w:p>
    <w:p w:rsidR="007B0485" w:rsidRPr="00C02133" w:rsidRDefault="007B0485" w:rsidP="007B0485">
      <w:pPr>
        <w:numPr>
          <w:ilvl w:val="0"/>
          <w:numId w:val="16"/>
        </w:numPr>
        <w:tabs>
          <w:tab w:val="left" w:pos="1020"/>
        </w:tabs>
      </w:pPr>
      <w:r w:rsidRPr="00C02133">
        <w:t>lidem, jejichž zdravotní stav vyžaduje poskytnutí ústavní péče ve zdravotnickém zařízení</w:t>
      </w:r>
    </w:p>
    <w:p w:rsidR="007B0485" w:rsidRPr="00C02133" w:rsidRDefault="007B0485" w:rsidP="007B0485">
      <w:pPr>
        <w:numPr>
          <w:ilvl w:val="0"/>
          <w:numId w:val="16"/>
        </w:numPr>
        <w:tabs>
          <w:tab w:val="left" w:pos="1020"/>
        </w:tabs>
      </w:pPr>
      <w:r w:rsidRPr="00C02133">
        <w:t>lidem páchajícím trestnou činnost, lidem požívajícím nadměrné množství alkoholu a užívajícím toxikologické, psychotropní a omamné látky</w:t>
      </w:r>
    </w:p>
    <w:p w:rsidR="007B0485" w:rsidRPr="00C02133" w:rsidRDefault="007B0485" w:rsidP="007B0485">
      <w:pPr>
        <w:numPr>
          <w:ilvl w:val="0"/>
          <w:numId w:val="16"/>
        </w:numPr>
        <w:tabs>
          <w:tab w:val="left" w:pos="1020"/>
        </w:tabs>
      </w:pPr>
      <w:r w:rsidRPr="00C02133">
        <w:t>lidem, kteří z důvodu duševní poruchy výrazně narušují občanské vztahy, kolektivní soužití a Domácí řád v domově</w:t>
      </w:r>
    </w:p>
    <w:p w:rsidR="007B0485" w:rsidRPr="00C02133" w:rsidRDefault="007B0485" w:rsidP="007B0485">
      <w:pPr>
        <w:numPr>
          <w:ilvl w:val="0"/>
          <w:numId w:val="16"/>
        </w:numPr>
        <w:tabs>
          <w:tab w:val="left" w:pos="1020"/>
        </w:tabs>
      </w:pPr>
      <w:r w:rsidRPr="00C02133">
        <w:t>lidem, u kterých se vyskytuje akutní infekční onemocnění</w:t>
      </w:r>
    </w:p>
    <w:p w:rsidR="007B0485" w:rsidRPr="00C02133" w:rsidRDefault="007B0485" w:rsidP="007B0485">
      <w:pPr>
        <w:numPr>
          <w:ilvl w:val="0"/>
          <w:numId w:val="16"/>
        </w:numPr>
        <w:tabs>
          <w:tab w:val="left" w:pos="1020"/>
        </w:tabs>
      </w:pPr>
      <w:r w:rsidRPr="00C02133">
        <w:t>lidem, kteří nemají pravidelný měsíční příjem</w:t>
      </w:r>
    </w:p>
    <w:p w:rsidR="007B0485" w:rsidRPr="00C02133" w:rsidRDefault="007B0485" w:rsidP="007B0485">
      <w:pPr>
        <w:tabs>
          <w:tab w:val="left" w:pos="960"/>
        </w:tabs>
        <w:ind w:left="540" w:hanging="540"/>
      </w:pPr>
    </w:p>
    <w:p w:rsidR="007B0485" w:rsidRPr="00C02133" w:rsidRDefault="007B0485" w:rsidP="007B0485">
      <w:pPr>
        <w:tabs>
          <w:tab w:val="left" w:pos="960"/>
        </w:tabs>
        <w:ind w:left="540" w:hanging="540"/>
      </w:pPr>
    </w:p>
    <w:p w:rsidR="007B0485" w:rsidRPr="00C02133" w:rsidRDefault="007B0485" w:rsidP="007B0485">
      <w:pPr>
        <w:tabs>
          <w:tab w:val="left" w:pos="960"/>
        </w:tabs>
        <w:ind w:left="540" w:hanging="540"/>
      </w:pPr>
    </w:p>
    <w:p w:rsidR="007B0485" w:rsidRPr="00C02133" w:rsidRDefault="007B0485" w:rsidP="007B0485">
      <w:pPr>
        <w:tabs>
          <w:tab w:val="left" w:pos="960"/>
        </w:tabs>
        <w:ind w:left="540" w:hanging="540"/>
      </w:pPr>
    </w:p>
    <w:p w:rsidR="007B0485" w:rsidRPr="00C02133" w:rsidRDefault="007B0485" w:rsidP="007B0485">
      <w:pPr>
        <w:rPr>
          <w:b/>
          <w:u w:val="single"/>
        </w:rPr>
      </w:pPr>
    </w:p>
    <w:p w:rsidR="007B0485" w:rsidRPr="00C02133" w:rsidRDefault="007B0485" w:rsidP="00480ED7">
      <w:pPr>
        <w:jc w:val="center"/>
        <w:rPr>
          <w:b/>
          <w:u w:val="single"/>
        </w:rPr>
      </w:pPr>
      <w:r w:rsidRPr="00C02133">
        <w:rPr>
          <w:b/>
          <w:u w:val="single"/>
        </w:rPr>
        <w:lastRenderedPageBreak/>
        <w:t>POSLÁNÍ DOMOVA SE ZVLÁŠTNÍM REŽIMEM</w:t>
      </w:r>
    </w:p>
    <w:p w:rsidR="007B0485" w:rsidRPr="00C02133" w:rsidRDefault="007B0485" w:rsidP="007B0485"/>
    <w:p w:rsidR="007B0485" w:rsidRPr="00C02133" w:rsidRDefault="007B0485" w:rsidP="007B0485">
      <w:pPr>
        <w:jc w:val="both"/>
        <w:rPr>
          <w:b/>
        </w:rPr>
      </w:pPr>
      <w:r w:rsidRPr="00C02133">
        <w:rPr>
          <w:b/>
        </w:rPr>
        <w:t>Posláním  Domova se zvláštním režimem -  oddělení Slunečnice, je poskytnout pobytové služby lidem, kteří mají sníženou schopnost soběstačnosti z důvodu chronického duševního onemocnění – Alzheimerovy choroby nebo jiného druhu demence a jejichž situace vyžaduje pravidelnou pomoc jiné fyzické osoby.</w:t>
      </w:r>
    </w:p>
    <w:p w:rsidR="007B0485" w:rsidRPr="00C02133" w:rsidRDefault="007B0485" w:rsidP="007B0485">
      <w:pPr>
        <w:jc w:val="both"/>
        <w:rPr>
          <w:b/>
        </w:rPr>
      </w:pPr>
    </w:p>
    <w:p w:rsidR="007B0485" w:rsidRPr="00C02133" w:rsidRDefault="007B0485" w:rsidP="007B0485">
      <w:pPr>
        <w:rPr>
          <w:b/>
        </w:rPr>
      </w:pPr>
      <w:r w:rsidRPr="00C02133">
        <w:rPr>
          <w:b/>
        </w:rPr>
        <w:t>Domov nabízí, zajišťuje a podporuje</w:t>
      </w:r>
    </w:p>
    <w:p w:rsidR="007B0485" w:rsidRPr="00C02133" w:rsidRDefault="007B0485" w:rsidP="007B0485">
      <w:pPr>
        <w:rPr>
          <w:b/>
        </w:rPr>
      </w:pPr>
    </w:p>
    <w:p w:rsidR="007B0485" w:rsidRPr="00C02133" w:rsidRDefault="007B0485" w:rsidP="007B0485">
      <w:pPr>
        <w:numPr>
          <w:ilvl w:val="0"/>
          <w:numId w:val="20"/>
        </w:numPr>
        <w:jc w:val="both"/>
        <w:rPr>
          <w:b/>
        </w:rPr>
      </w:pPr>
      <w:r w:rsidRPr="00C02133">
        <w:t>ubytování, celodenní stravu včetně diet, úklid, péči o ošacení</w:t>
      </w:r>
    </w:p>
    <w:p w:rsidR="007B0485" w:rsidRPr="00C02133" w:rsidRDefault="007B0485" w:rsidP="007B0485">
      <w:pPr>
        <w:numPr>
          <w:ilvl w:val="0"/>
          <w:numId w:val="20"/>
        </w:numPr>
        <w:jc w:val="both"/>
        <w:rPr>
          <w:b/>
        </w:rPr>
      </w:pPr>
      <w:r w:rsidRPr="00C02133">
        <w:t>pomoc při</w:t>
      </w:r>
      <w:r w:rsidRPr="00C02133">
        <w:rPr>
          <w:b/>
        </w:rPr>
        <w:t xml:space="preserve"> </w:t>
      </w:r>
      <w:r w:rsidRPr="00C02133">
        <w:t>zvládání běžných úkonů péče o vlastní osobu včetně hygieny</w:t>
      </w:r>
    </w:p>
    <w:p w:rsidR="007B0485" w:rsidRPr="00C02133" w:rsidRDefault="007B0485" w:rsidP="007B0485">
      <w:pPr>
        <w:numPr>
          <w:ilvl w:val="0"/>
          <w:numId w:val="20"/>
        </w:numPr>
        <w:jc w:val="both"/>
        <w:rPr>
          <w:b/>
        </w:rPr>
      </w:pPr>
      <w:r w:rsidRPr="00C02133">
        <w:t>celodenní ošetřovatelskou péči,  lékařskou a základní rehabilitační péči</w:t>
      </w:r>
    </w:p>
    <w:p w:rsidR="007B0485" w:rsidRPr="00C02133" w:rsidRDefault="007B0485" w:rsidP="007B0485">
      <w:pPr>
        <w:numPr>
          <w:ilvl w:val="0"/>
          <w:numId w:val="20"/>
        </w:numPr>
        <w:jc w:val="both"/>
      </w:pPr>
      <w:r w:rsidRPr="00C02133">
        <w:t>zprostředkování kontaktu se společenským prostředím dle individuálních přání a potřeb a možností  uživatele</w:t>
      </w:r>
    </w:p>
    <w:p w:rsidR="007B0485" w:rsidRPr="00C02133" w:rsidRDefault="007B0485" w:rsidP="007B0485">
      <w:pPr>
        <w:numPr>
          <w:ilvl w:val="0"/>
          <w:numId w:val="20"/>
        </w:numPr>
        <w:jc w:val="both"/>
      </w:pPr>
      <w:r w:rsidRPr="00C02133">
        <w:t>aktivizační volnočasové činnosti</w:t>
      </w:r>
    </w:p>
    <w:p w:rsidR="007B0485" w:rsidRPr="00C02133" w:rsidRDefault="007B0485" w:rsidP="007B0485">
      <w:pPr>
        <w:numPr>
          <w:ilvl w:val="0"/>
          <w:numId w:val="20"/>
        </w:numPr>
        <w:jc w:val="both"/>
      </w:pPr>
      <w:r w:rsidRPr="00C02133">
        <w:t>pomoc při uplatňování práv, zájmů, potřeb a při obstarávání osobních záležitostí</w:t>
      </w:r>
    </w:p>
    <w:p w:rsidR="007B0485" w:rsidRPr="00C02133" w:rsidRDefault="007B0485" w:rsidP="007B0485">
      <w:pPr>
        <w:numPr>
          <w:ilvl w:val="0"/>
          <w:numId w:val="20"/>
        </w:numPr>
      </w:pPr>
      <w:r w:rsidRPr="00C02133">
        <w:t>péči tělesnou, duševní a duchovní</w:t>
      </w:r>
    </w:p>
    <w:p w:rsidR="007B0485" w:rsidRPr="00C02133" w:rsidRDefault="007B0485" w:rsidP="007B0485">
      <w:pPr>
        <w:numPr>
          <w:ilvl w:val="0"/>
          <w:numId w:val="20"/>
        </w:numPr>
      </w:pPr>
      <w:r w:rsidRPr="00C02133">
        <w:t>základní sociální poradenství</w:t>
      </w:r>
    </w:p>
    <w:p w:rsidR="007B0485" w:rsidRPr="00C02133" w:rsidRDefault="007B0485" w:rsidP="00C02133">
      <w:pPr>
        <w:jc w:val="center"/>
        <w:rPr>
          <w:b/>
          <w:u w:val="single"/>
        </w:rPr>
      </w:pPr>
      <w:r w:rsidRPr="00C02133">
        <w:br/>
      </w:r>
      <w:r w:rsidRPr="00C02133">
        <w:rPr>
          <w:b/>
          <w:u w:val="single"/>
        </w:rPr>
        <w:t>CÍLOVÁ SKUPINA UŽIVATELŮ</w:t>
      </w:r>
    </w:p>
    <w:p w:rsidR="007B0485" w:rsidRPr="00C02133" w:rsidRDefault="007B0485" w:rsidP="007B0485">
      <w:pPr>
        <w:ind w:left="720"/>
        <w:rPr>
          <w:b/>
          <w:u w:val="single"/>
        </w:rPr>
      </w:pPr>
    </w:p>
    <w:p w:rsidR="007B0485" w:rsidRPr="00C02133" w:rsidRDefault="007B0485" w:rsidP="007B0485">
      <w:pPr>
        <w:rPr>
          <w:b/>
        </w:rPr>
      </w:pPr>
      <w:r w:rsidRPr="00C02133">
        <w:t xml:space="preserve">   </w:t>
      </w:r>
      <w:r w:rsidRPr="00C02133">
        <w:rPr>
          <w:b/>
        </w:rPr>
        <w:t>Uživatelé vyžadující zvláštní režim</w:t>
      </w:r>
    </w:p>
    <w:p w:rsidR="007B0485" w:rsidRPr="00C02133" w:rsidRDefault="007B0485" w:rsidP="007B0485">
      <w:r w:rsidRPr="00C02133">
        <w:rPr>
          <w:b/>
        </w:rPr>
        <w:br/>
        <w:t xml:space="preserve">       </w:t>
      </w:r>
      <w:r w:rsidRPr="00C02133">
        <w:t>-   lidé s chronickým duševním onemocněním (osoby s demencí)</w:t>
      </w:r>
      <w:r w:rsidRPr="00C02133">
        <w:br/>
        <w:t xml:space="preserve">                     -   lidé s Alzheimerovou demencí</w:t>
      </w:r>
      <w:r w:rsidRPr="00C02133">
        <w:br/>
        <w:t xml:space="preserve">                     -   lidé s jinými druhy demencí dle individuálního  posouzení lékařem</w:t>
      </w:r>
      <w:r w:rsidRPr="00C02133">
        <w:br/>
        <w:t xml:space="preserve">       -   lidé, kteří pobírají invalidní či starobní důchod </w:t>
      </w:r>
    </w:p>
    <w:p w:rsidR="007B0485" w:rsidRPr="00C02133" w:rsidRDefault="007B0485" w:rsidP="007B0485"/>
    <w:p w:rsidR="007B0485" w:rsidRPr="00C02133" w:rsidRDefault="007B0485" w:rsidP="007B0485">
      <w:r w:rsidRPr="00C02133">
        <w:rPr>
          <w:b/>
        </w:rPr>
        <w:t>Okruh osob</w:t>
      </w:r>
      <w:r w:rsidRPr="00C02133">
        <w:t xml:space="preserve"> </w:t>
      </w:r>
    </w:p>
    <w:p w:rsidR="007B0485" w:rsidRPr="00C02133" w:rsidRDefault="007B0485" w:rsidP="007B0485">
      <w:r w:rsidRPr="00C02133">
        <w:br/>
        <w:t xml:space="preserve">       -  dospělí (55 – 64 let)</w:t>
      </w:r>
      <w:r w:rsidRPr="00C02133">
        <w:br/>
        <w:t xml:space="preserve">       -  mladší senioři (65 – 80 let)</w:t>
      </w:r>
      <w:r w:rsidRPr="00C02133">
        <w:br/>
        <w:t xml:space="preserve">       -  starší senioři (nad 80 let)  </w:t>
      </w:r>
    </w:p>
    <w:p w:rsidR="007B0485" w:rsidRPr="00C02133" w:rsidRDefault="007B0485" w:rsidP="007B0485"/>
    <w:p w:rsidR="007B0485" w:rsidRPr="00C02133" w:rsidRDefault="007B0485" w:rsidP="007B0485">
      <w:pPr>
        <w:rPr>
          <w:b/>
        </w:rPr>
      </w:pPr>
      <w:r w:rsidRPr="00C02133">
        <w:rPr>
          <w:b/>
        </w:rPr>
        <w:t>Naše zařízení nemůže poskytnout služby uživatelům</w:t>
      </w:r>
    </w:p>
    <w:p w:rsidR="007B0485" w:rsidRPr="00C02133" w:rsidRDefault="007B0485" w:rsidP="007B0485">
      <w:pPr>
        <w:rPr>
          <w:b/>
        </w:rPr>
      </w:pPr>
    </w:p>
    <w:p w:rsidR="007B0485" w:rsidRPr="00C02133" w:rsidRDefault="007B0485" w:rsidP="007B0485">
      <w:pPr>
        <w:numPr>
          <w:ilvl w:val="0"/>
          <w:numId w:val="20"/>
        </w:numPr>
        <w:jc w:val="both"/>
      </w:pPr>
      <w:r w:rsidRPr="00C02133">
        <w:t>lidem, jejichž zdravotní stav nevyžaduje zvláštní režim</w:t>
      </w:r>
    </w:p>
    <w:p w:rsidR="007B0485" w:rsidRPr="00C02133" w:rsidRDefault="007B0485" w:rsidP="007B0485">
      <w:pPr>
        <w:numPr>
          <w:ilvl w:val="0"/>
          <w:numId w:val="20"/>
        </w:numPr>
      </w:pPr>
      <w:r w:rsidRPr="00C02133">
        <w:t>lidem, u nichž nejsme schopni kvalitně zajistit ošetřovatelskou péči, vzhledem k našim podmínkám, personálnímu obsazení a vybavení</w:t>
      </w:r>
    </w:p>
    <w:p w:rsidR="007B0485" w:rsidRPr="00C02133" w:rsidRDefault="007B0485" w:rsidP="007B0485">
      <w:pPr>
        <w:numPr>
          <w:ilvl w:val="0"/>
          <w:numId w:val="20"/>
        </w:numPr>
      </w:pPr>
      <w:r w:rsidRPr="00C02133">
        <w:t>lidem jejichž zdravotní stav vyžaduje poskytnutí ústavní péče ve zdravotnickém zařízení</w:t>
      </w:r>
    </w:p>
    <w:p w:rsidR="007B0485" w:rsidRPr="00C02133" w:rsidRDefault="007B0485" w:rsidP="007B0485">
      <w:pPr>
        <w:numPr>
          <w:ilvl w:val="0"/>
          <w:numId w:val="20"/>
        </w:numPr>
        <w:jc w:val="both"/>
      </w:pPr>
      <w:r w:rsidRPr="00C02133">
        <w:t>lidem páchajícím trestnou činnost, lidem požívajícím nadměrné množství alkoholu či užívajícím toxikologické, psychotropní a omamné látky</w:t>
      </w:r>
    </w:p>
    <w:p w:rsidR="007B0485" w:rsidRPr="00C02133" w:rsidRDefault="007B0485" w:rsidP="007B0485">
      <w:pPr>
        <w:numPr>
          <w:ilvl w:val="0"/>
          <w:numId w:val="20"/>
        </w:numPr>
        <w:jc w:val="both"/>
      </w:pPr>
      <w:r w:rsidRPr="00C02133">
        <w:t>imigrantům, azylantům</w:t>
      </w:r>
    </w:p>
    <w:p w:rsidR="007B0485" w:rsidRPr="00C02133" w:rsidRDefault="007B0485" w:rsidP="007B0485">
      <w:pPr>
        <w:numPr>
          <w:ilvl w:val="0"/>
          <w:numId w:val="20"/>
        </w:numPr>
        <w:jc w:val="both"/>
      </w:pPr>
      <w:r w:rsidRPr="00C02133">
        <w:t>rodinám s dětmi</w:t>
      </w:r>
    </w:p>
    <w:p w:rsidR="007B0485" w:rsidRPr="00C02133" w:rsidRDefault="007B0485" w:rsidP="007B0485">
      <w:pPr>
        <w:numPr>
          <w:ilvl w:val="0"/>
          <w:numId w:val="20"/>
        </w:numPr>
        <w:jc w:val="both"/>
      </w:pPr>
      <w:r w:rsidRPr="00C02133">
        <w:t>lidem, u kterých se vyskytuje akutní infekční onemocnění</w:t>
      </w:r>
    </w:p>
    <w:p w:rsidR="007B0485" w:rsidRPr="00C02133" w:rsidRDefault="007B0485" w:rsidP="007B0485">
      <w:pPr>
        <w:numPr>
          <w:ilvl w:val="0"/>
          <w:numId w:val="20"/>
        </w:numPr>
        <w:jc w:val="both"/>
      </w:pPr>
      <w:r w:rsidRPr="00C02133">
        <w:t>lidem, kteří nemají pravidelný měsíční příjem</w:t>
      </w:r>
    </w:p>
    <w:p w:rsidR="007B0485" w:rsidRPr="00C02133" w:rsidRDefault="007B0485" w:rsidP="007B0485">
      <w:pPr>
        <w:numPr>
          <w:ilvl w:val="0"/>
          <w:numId w:val="20"/>
        </w:numPr>
        <w:jc w:val="both"/>
      </w:pPr>
      <w:r w:rsidRPr="00C02133">
        <w:t>lidem, kteří nedosáhli věku 55 let</w:t>
      </w:r>
    </w:p>
    <w:p w:rsidR="007B0485" w:rsidRPr="00C02133" w:rsidRDefault="007B0485" w:rsidP="007B0485">
      <w:pPr>
        <w:tabs>
          <w:tab w:val="left" w:pos="1020"/>
        </w:tabs>
        <w:rPr>
          <w:b/>
        </w:rPr>
      </w:pPr>
    </w:p>
    <w:p w:rsidR="007B0485" w:rsidRPr="00C02133" w:rsidRDefault="007B0485" w:rsidP="00480ED7">
      <w:pPr>
        <w:ind w:firstLine="708"/>
        <w:jc w:val="center"/>
        <w:rPr>
          <w:b/>
          <w:u w:val="single"/>
        </w:rPr>
      </w:pPr>
      <w:r w:rsidRPr="00C02133">
        <w:rPr>
          <w:b/>
          <w:u w:val="single"/>
        </w:rPr>
        <w:t>CÍLE SLUŽBY</w:t>
      </w:r>
    </w:p>
    <w:p w:rsidR="007B0485" w:rsidRPr="00C02133" w:rsidRDefault="007B0485" w:rsidP="007B0485">
      <w:pPr>
        <w:ind w:left="708"/>
      </w:pPr>
    </w:p>
    <w:p w:rsidR="007B0485" w:rsidRPr="00C02133" w:rsidRDefault="007B0485" w:rsidP="007B0485">
      <w:pPr>
        <w:pStyle w:val="Odstavecseseznamem"/>
        <w:numPr>
          <w:ilvl w:val="0"/>
          <w:numId w:val="21"/>
        </w:numPr>
        <w:jc w:val="both"/>
      </w:pPr>
      <w:r w:rsidRPr="00C02133">
        <w:t>podporovat uživatele služby v aktivním prožití období stráveného v domově, přitom dbát na jeho individuální a zdravotní potřeby</w:t>
      </w:r>
    </w:p>
    <w:p w:rsidR="007B0485" w:rsidRPr="00C02133" w:rsidRDefault="007B0485" w:rsidP="007B0485">
      <w:pPr>
        <w:pStyle w:val="Odstavecseseznamem"/>
        <w:numPr>
          <w:ilvl w:val="0"/>
          <w:numId w:val="21"/>
        </w:numPr>
        <w:jc w:val="both"/>
      </w:pPr>
      <w:r w:rsidRPr="00C02133">
        <w:t>podporovat a udržovat v maximální možné míře rozumové a motorické dovednosti a návyky, které jsou v době přijetí uživatele do domova zachovány</w:t>
      </w:r>
    </w:p>
    <w:p w:rsidR="007B0485" w:rsidRPr="00C02133" w:rsidRDefault="007B0485" w:rsidP="007B0485">
      <w:pPr>
        <w:pStyle w:val="Odstavecseseznamem"/>
        <w:numPr>
          <w:ilvl w:val="0"/>
          <w:numId w:val="21"/>
        </w:numPr>
        <w:jc w:val="both"/>
      </w:pPr>
      <w:r w:rsidRPr="00C02133">
        <w:t>umožnit prožití důstojného života v domově:</w:t>
      </w:r>
    </w:p>
    <w:p w:rsidR="007B0485" w:rsidRPr="00C02133" w:rsidRDefault="007B0485" w:rsidP="007B0485">
      <w:pPr>
        <w:numPr>
          <w:ilvl w:val="0"/>
          <w:numId w:val="17"/>
        </w:numPr>
        <w:jc w:val="both"/>
      </w:pPr>
      <w:r w:rsidRPr="00C02133">
        <w:t>ubytování v jedno, dvou, tří, čtyřlůžkových pokojích, v rámci  možností respektovat právo  na soukromí</w:t>
      </w:r>
    </w:p>
    <w:p w:rsidR="007B0485" w:rsidRPr="00C02133" w:rsidRDefault="007B0485" w:rsidP="007B0485">
      <w:pPr>
        <w:numPr>
          <w:ilvl w:val="0"/>
          <w:numId w:val="17"/>
        </w:numPr>
        <w:jc w:val="both"/>
      </w:pPr>
      <w:r w:rsidRPr="00C02133">
        <w:t>zajistit odbornou a bezpečnou péči</w:t>
      </w:r>
    </w:p>
    <w:p w:rsidR="007B0485" w:rsidRPr="00C02133" w:rsidRDefault="007B0485" w:rsidP="007B0485">
      <w:pPr>
        <w:numPr>
          <w:ilvl w:val="0"/>
          <w:numId w:val="17"/>
        </w:numPr>
        <w:jc w:val="both"/>
      </w:pPr>
      <w:r w:rsidRPr="00C02133">
        <w:t>podporovat soběstačnost uživatele</w:t>
      </w:r>
    </w:p>
    <w:p w:rsidR="007B0485" w:rsidRPr="00C02133" w:rsidRDefault="007B0485" w:rsidP="007B0485">
      <w:pPr>
        <w:numPr>
          <w:ilvl w:val="0"/>
          <w:numId w:val="17"/>
        </w:numPr>
        <w:jc w:val="both"/>
      </w:pPr>
      <w:r w:rsidRPr="00C02133">
        <w:t>uplatňovat  právo na svobodné rozhodování</w:t>
      </w:r>
    </w:p>
    <w:p w:rsidR="007B0485" w:rsidRPr="00C02133" w:rsidRDefault="007B0485" w:rsidP="007B0485">
      <w:pPr>
        <w:numPr>
          <w:ilvl w:val="0"/>
          <w:numId w:val="17"/>
        </w:numPr>
        <w:jc w:val="both"/>
      </w:pPr>
      <w:r w:rsidRPr="00C02133">
        <w:t xml:space="preserve">v rámci našich podmínek udržovat styk s okolím </w:t>
      </w:r>
    </w:p>
    <w:p w:rsidR="007B0485" w:rsidRPr="00C02133" w:rsidRDefault="007B0485" w:rsidP="007B0485">
      <w:pPr>
        <w:numPr>
          <w:ilvl w:val="0"/>
          <w:numId w:val="17"/>
        </w:numPr>
        <w:jc w:val="both"/>
      </w:pPr>
      <w:r w:rsidRPr="00C02133">
        <w:t>podporovat styk s rodinou, s opatrovníky - zapojit je do péče o uživatele, plánování služby a života domova</w:t>
      </w:r>
    </w:p>
    <w:p w:rsidR="007B0485" w:rsidRPr="00C02133" w:rsidRDefault="007B0485" w:rsidP="007B0485">
      <w:pPr>
        <w:numPr>
          <w:ilvl w:val="0"/>
          <w:numId w:val="17"/>
        </w:numPr>
        <w:jc w:val="both"/>
      </w:pPr>
      <w:r w:rsidRPr="00C02133">
        <w:t>umožnit uživatelům využít nabídky služeb dobrovolníků</w:t>
      </w:r>
    </w:p>
    <w:p w:rsidR="007B0485" w:rsidRPr="00C02133" w:rsidRDefault="007B0485" w:rsidP="007B0485">
      <w:r w:rsidRPr="00C02133">
        <w:t xml:space="preserve">                             h)   podporovat co nejvíce běžný způsob života uživatele</w:t>
      </w:r>
      <w:r w:rsidRPr="00C02133">
        <w:br/>
        <w:t xml:space="preserve">                           ch)   umožnit uživatelům začleňování do běžného života</w:t>
      </w:r>
    </w:p>
    <w:p w:rsidR="007B0485" w:rsidRPr="00C02133" w:rsidRDefault="007B0485" w:rsidP="007B0485">
      <w:r w:rsidRPr="00C02133">
        <w:t>Cíle jednotlivých úseků jsou přílohou tohoto standardu a jsou aktualizovány dle potřeby, minimálně 1 x ročně.</w:t>
      </w:r>
    </w:p>
    <w:p w:rsidR="007B0485" w:rsidRPr="00C02133" w:rsidRDefault="007B0485" w:rsidP="007B0485"/>
    <w:p w:rsidR="007B0485" w:rsidRPr="00C02133" w:rsidRDefault="007B0485" w:rsidP="007B0485"/>
    <w:p w:rsidR="007B0485" w:rsidRPr="00C02133" w:rsidRDefault="007B0485" w:rsidP="007B0485">
      <w:pPr>
        <w:jc w:val="center"/>
        <w:rPr>
          <w:b/>
          <w:u w:val="single"/>
        </w:rPr>
      </w:pPr>
      <w:r w:rsidRPr="00C02133">
        <w:rPr>
          <w:b/>
          <w:u w:val="single"/>
        </w:rPr>
        <w:t>ZÁSADY POSKYTOVÁNÍ SOCIÁLNÍCH SLUŽEB</w:t>
      </w:r>
    </w:p>
    <w:p w:rsidR="007B0485" w:rsidRPr="00C02133" w:rsidRDefault="007B0485" w:rsidP="007B0485">
      <w:pPr>
        <w:rPr>
          <w:b/>
          <w:u w:val="single"/>
        </w:rPr>
      </w:pPr>
    </w:p>
    <w:p w:rsidR="007B0485" w:rsidRPr="00C02133" w:rsidRDefault="007B0485" w:rsidP="007B0485">
      <w:pPr>
        <w:numPr>
          <w:ilvl w:val="0"/>
          <w:numId w:val="18"/>
        </w:numPr>
      </w:pPr>
      <w:r w:rsidRPr="00C02133">
        <w:t>Respektování práv, potřeb uživatele, možnost volby.</w:t>
      </w:r>
    </w:p>
    <w:p w:rsidR="007B0485" w:rsidRPr="00C02133" w:rsidRDefault="007B0485" w:rsidP="007B0485">
      <w:pPr>
        <w:numPr>
          <w:ilvl w:val="0"/>
          <w:numId w:val="18"/>
        </w:numPr>
      </w:pPr>
      <w:r w:rsidRPr="00C02133">
        <w:t>Chápání a vnímání uživatele jako jednotlivce, podporování  a uspokojování jeho individuální potřeby a aktivity, jednání na úrovni vzájemného přátelství, rovnocennosti.</w:t>
      </w:r>
    </w:p>
    <w:p w:rsidR="007B0485" w:rsidRPr="00C02133" w:rsidRDefault="007B0485" w:rsidP="007B0485">
      <w:pPr>
        <w:numPr>
          <w:ilvl w:val="0"/>
          <w:numId w:val="18"/>
        </w:numPr>
      </w:pPr>
      <w:r w:rsidRPr="00C02133">
        <w:t>Přizpůsobení nabízené služby požadavkům a potřebám uživatele.</w:t>
      </w:r>
    </w:p>
    <w:p w:rsidR="007B0485" w:rsidRPr="00C02133" w:rsidRDefault="007B0485" w:rsidP="007B0485">
      <w:pPr>
        <w:numPr>
          <w:ilvl w:val="0"/>
          <w:numId w:val="18"/>
        </w:numPr>
      </w:pPr>
      <w:r w:rsidRPr="00C02133">
        <w:t>Podporování vzájemné důvěry, ohleduplnosti, respektu, úcty, partnerství</w:t>
      </w:r>
    </w:p>
    <w:p w:rsidR="007B0485" w:rsidRPr="00C02133" w:rsidRDefault="007B0485" w:rsidP="007B0485">
      <w:pPr>
        <w:numPr>
          <w:ilvl w:val="0"/>
          <w:numId w:val="18"/>
        </w:numPr>
      </w:pPr>
      <w:r w:rsidRPr="00C02133">
        <w:t>Respektování společenského postavení uživatele.</w:t>
      </w:r>
    </w:p>
    <w:p w:rsidR="007B0485" w:rsidRPr="00C02133" w:rsidRDefault="007B0485" w:rsidP="007B0485">
      <w:pPr>
        <w:numPr>
          <w:ilvl w:val="0"/>
          <w:numId w:val="18"/>
        </w:numPr>
      </w:pPr>
      <w:r w:rsidRPr="00C02133">
        <w:t>Dodržování Listiny základních práv a svobod.</w:t>
      </w:r>
    </w:p>
    <w:p w:rsidR="007B0485" w:rsidRPr="00C02133" w:rsidRDefault="007B0485" w:rsidP="007B0485"/>
    <w:p w:rsidR="00480ED7" w:rsidRPr="00C02133" w:rsidRDefault="00480ED7" w:rsidP="007B0485"/>
    <w:p w:rsidR="007B0485" w:rsidRPr="00C02133" w:rsidRDefault="007B0485" w:rsidP="007B0485">
      <w:pPr>
        <w:rPr>
          <w:b/>
          <w:u w:val="single"/>
        </w:rPr>
      </w:pPr>
      <w:r w:rsidRPr="00C02133">
        <w:rPr>
          <w:b/>
        </w:rPr>
        <w:t xml:space="preserve">                                    </w:t>
      </w:r>
      <w:r w:rsidRPr="00C02133">
        <w:t xml:space="preserve">  </w:t>
      </w:r>
      <w:r w:rsidRPr="00C02133">
        <w:rPr>
          <w:b/>
          <w:u w:val="single"/>
        </w:rPr>
        <w:t>ZÁSADY PODLE PRAVIDEL PĚTI P</w:t>
      </w:r>
    </w:p>
    <w:p w:rsidR="007B0485" w:rsidRPr="00C02133" w:rsidRDefault="007B0485" w:rsidP="007B0485">
      <w:pPr>
        <w:rPr>
          <w:b/>
        </w:rPr>
      </w:pPr>
      <w:r w:rsidRPr="00C02133">
        <w:rPr>
          <w:b/>
          <w:u w:val="single"/>
        </w:rPr>
        <w:br/>
      </w:r>
      <w:r w:rsidRPr="00C02133">
        <w:rPr>
          <w:b/>
        </w:rPr>
        <w:t xml:space="preserve">                          Pochopit.  Podpořit.  Přizpůsobit se.  Pomoci.  Provést.</w:t>
      </w:r>
    </w:p>
    <w:p w:rsidR="00480ED7" w:rsidRPr="00C02133" w:rsidRDefault="00480ED7" w:rsidP="007B0485">
      <w:pPr>
        <w:rPr>
          <w:b/>
        </w:rPr>
      </w:pPr>
    </w:p>
    <w:p w:rsidR="00480ED7" w:rsidRPr="00C02133" w:rsidRDefault="00480ED7" w:rsidP="007B0485">
      <w:pPr>
        <w:rPr>
          <w:b/>
        </w:rPr>
      </w:pPr>
    </w:p>
    <w:p w:rsidR="00480ED7" w:rsidRPr="00C02133" w:rsidRDefault="00480ED7" w:rsidP="007B0485">
      <w:pPr>
        <w:rPr>
          <w:b/>
        </w:rPr>
      </w:pPr>
    </w:p>
    <w:p w:rsidR="007B0485" w:rsidRPr="00C02133" w:rsidRDefault="007B0485" w:rsidP="007B0485">
      <w:pPr>
        <w:rPr>
          <w:b/>
        </w:rPr>
      </w:pPr>
    </w:p>
    <w:p w:rsidR="007B0485" w:rsidRPr="00C02133" w:rsidRDefault="007B0485" w:rsidP="007B0485">
      <w:pPr>
        <w:pStyle w:val="Odstavecseseznamem"/>
        <w:tabs>
          <w:tab w:val="left" w:pos="960"/>
        </w:tabs>
        <w:spacing w:after="200" w:line="276" w:lineRule="auto"/>
        <w:jc w:val="center"/>
        <w:rPr>
          <w:b/>
          <w:u w:val="single"/>
        </w:rPr>
      </w:pPr>
      <w:r w:rsidRPr="00C02133">
        <w:rPr>
          <w:b/>
          <w:u w:val="single"/>
        </w:rPr>
        <w:t>Poskytované služby dle zákona 108/2006 Sb. o sociálních službách</w:t>
      </w:r>
    </w:p>
    <w:p w:rsidR="007B0485" w:rsidRPr="00C02133" w:rsidRDefault="007B0485" w:rsidP="007B0485">
      <w:r w:rsidRPr="00C02133">
        <w:t>Domov pro seniory (DS), podle § 49</w:t>
      </w:r>
      <w:r w:rsidRPr="00C02133">
        <w:br/>
        <w:t xml:space="preserve">Domov se zvláštním režimem (DZR), podle §50 </w:t>
      </w:r>
    </w:p>
    <w:p w:rsidR="007B0485" w:rsidRPr="00C02133" w:rsidRDefault="007B0485" w:rsidP="007B0485"/>
    <w:p w:rsidR="007B0485" w:rsidRPr="00C02133" w:rsidRDefault="00480ED7" w:rsidP="00480ED7">
      <w:pPr>
        <w:pStyle w:val="Odstavecseseznamem"/>
        <w:numPr>
          <w:ilvl w:val="0"/>
          <w:numId w:val="19"/>
        </w:numPr>
        <w:spacing w:after="200" w:line="276" w:lineRule="auto"/>
        <w:jc w:val="center"/>
        <w:rPr>
          <w:b/>
          <w:sz w:val="36"/>
          <w:szCs w:val="36"/>
          <w:u w:val="single"/>
        </w:rPr>
      </w:pPr>
      <w:r w:rsidRPr="00C02133">
        <w:rPr>
          <w:b/>
          <w:sz w:val="36"/>
          <w:szCs w:val="36"/>
          <w:u w:val="single"/>
        </w:rPr>
        <w:lastRenderedPageBreak/>
        <w:t>Historie organizace</w:t>
      </w:r>
    </w:p>
    <w:p w:rsidR="007B0485" w:rsidRPr="00C02133" w:rsidRDefault="007B0485" w:rsidP="007B0485">
      <w:pPr>
        <w:pStyle w:val="Normlnweb"/>
        <w:jc w:val="both"/>
      </w:pPr>
      <w:r w:rsidRPr="00C02133">
        <w:t>Domov pro seniory Mitrov leží uprostřed malebné Vysočiny v okrese Žďár nad Sázavou a sousedí s lesním penzionem Podmitrov, kde je možné ubytování. V okolí našeho domova se nachází hrad Pernštejn a Vírská přehrada. Budova zámku byla založena v roce 1779. Zámek byl v letech 1880 – 1881 novogoticky přestavěn a rozšířen podle návrhů A. Prokopa. Od roku 1894 byl zámek v držení rodiny Skeneových. Poslední soukromý majitel byl Mořic Klimeš. Domov důchodců byl v budově zámku od roku 1060, v budově pavilon  od roku 1991. V roce 2006 byl Domov důchodců přejmenován na Domov pro seniory.</w:t>
      </w:r>
    </w:p>
    <w:p w:rsidR="007B0485" w:rsidRPr="00C02133" w:rsidRDefault="007B0485" w:rsidP="007B0485">
      <w:pPr>
        <w:pStyle w:val="Normlnweb"/>
        <w:jc w:val="both"/>
      </w:pPr>
    </w:p>
    <w:p w:rsidR="007B0485" w:rsidRPr="00C02133" w:rsidRDefault="007B0485" w:rsidP="00480ED7">
      <w:pPr>
        <w:pStyle w:val="Normlnweb"/>
        <w:numPr>
          <w:ilvl w:val="0"/>
          <w:numId w:val="19"/>
        </w:numPr>
        <w:jc w:val="center"/>
        <w:rPr>
          <w:b/>
          <w:sz w:val="36"/>
          <w:szCs w:val="36"/>
          <w:u w:val="single"/>
        </w:rPr>
      </w:pPr>
      <w:r w:rsidRPr="00C02133">
        <w:rPr>
          <w:b/>
          <w:sz w:val="36"/>
          <w:szCs w:val="36"/>
          <w:u w:val="single"/>
        </w:rPr>
        <w:t>Kapacita jednotlivých druhů služby</w:t>
      </w:r>
    </w:p>
    <w:p w:rsidR="007B0485" w:rsidRPr="00C02133" w:rsidRDefault="007B0485" w:rsidP="007B0485">
      <w:pPr>
        <w:pStyle w:val="Normlnweb"/>
        <w:jc w:val="both"/>
      </w:pPr>
      <w:r w:rsidRPr="00C02133">
        <w:t>Kapacita  Domova pro seniory je 103 lůžek,  Domova se zvláštním režimem je 27  lůžek.</w:t>
      </w:r>
    </w:p>
    <w:p w:rsidR="007B0485" w:rsidRPr="00C02133" w:rsidRDefault="007B0485" w:rsidP="007B0485">
      <w:pPr>
        <w:pStyle w:val="Normlnweb"/>
        <w:jc w:val="both"/>
      </w:pPr>
    </w:p>
    <w:p w:rsidR="007B0485" w:rsidRPr="00C02133" w:rsidRDefault="007B0485" w:rsidP="00480ED7">
      <w:pPr>
        <w:pStyle w:val="Normlnweb"/>
        <w:numPr>
          <w:ilvl w:val="0"/>
          <w:numId w:val="19"/>
        </w:numPr>
        <w:jc w:val="center"/>
        <w:rPr>
          <w:b/>
          <w:sz w:val="36"/>
          <w:szCs w:val="36"/>
          <w:u w:val="single"/>
        </w:rPr>
      </w:pPr>
      <w:r w:rsidRPr="00C02133">
        <w:rPr>
          <w:b/>
          <w:sz w:val="36"/>
          <w:szCs w:val="36"/>
          <w:u w:val="single"/>
        </w:rPr>
        <w:t>Průměrná čekací doba na umístění</w:t>
      </w:r>
    </w:p>
    <w:p w:rsidR="007B0485" w:rsidRPr="00C02133" w:rsidRDefault="007B0485" w:rsidP="007B0485">
      <w:pPr>
        <w:pStyle w:val="Odstavecseseznamem"/>
      </w:pPr>
    </w:p>
    <w:p w:rsidR="007B0485" w:rsidRPr="00C02133" w:rsidRDefault="007B0485" w:rsidP="007B0485">
      <w:pPr>
        <w:pStyle w:val="Odstavecseseznamem"/>
        <w:ind w:left="0"/>
      </w:pPr>
      <w:r w:rsidRPr="00C02133">
        <w:t>Průměrná čekací doba na umístění je  v DS 3,7 měsíce.</w:t>
      </w:r>
      <w:r w:rsidRPr="00C02133">
        <w:br/>
        <w:t>Průměrná čekací doba na umístění v DZR je 2,5 měsíce.</w:t>
      </w:r>
    </w:p>
    <w:p w:rsidR="007B0485" w:rsidRDefault="007B0485"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Default="00E041F2" w:rsidP="007B0485">
      <w:pPr>
        <w:pStyle w:val="Odstavecseseznamem"/>
        <w:ind w:left="0"/>
      </w:pPr>
    </w:p>
    <w:p w:rsidR="00E041F2" w:rsidRPr="00C02133" w:rsidRDefault="00E041F2" w:rsidP="007B0485">
      <w:pPr>
        <w:pStyle w:val="Odstavecseseznamem"/>
        <w:ind w:left="0"/>
      </w:pPr>
    </w:p>
    <w:p w:rsidR="007B0485" w:rsidRDefault="007B0485" w:rsidP="00480ED7">
      <w:pPr>
        <w:pStyle w:val="Odstavecseseznamem"/>
        <w:numPr>
          <w:ilvl w:val="0"/>
          <w:numId w:val="19"/>
        </w:numPr>
        <w:spacing w:after="200" w:line="276" w:lineRule="auto"/>
        <w:jc w:val="center"/>
        <w:rPr>
          <w:b/>
          <w:sz w:val="36"/>
          <w:szCs w:val="36"/>
          <w:u w:val="single"/>
        </w:rPr>
      </w:pPr>
      <w:r w:rsidRPr="00C02133">
        <w:rPr>
          <w:b/>
          <w:sz w:val="36"/>
          <w:szCs w:val="36"/>
          <w:u w:val="single"/>
        </w:rPr>
        <w:lastRenderedPageBreak/>
        <w:t>Složení uživatelů</w:t>
      </w:r>
    </w:p>
    <w:p w:rsidR="00E041F2" w:rsidRPr="00E041F2" w:rsidRDefault="00E041F2" w:rsidP="00E041F2">
      <w:pPr>
        <w:spacing w:after="200" w:line="276" w:lineRule="auto"/>
        <w:ind w:left="360"/>
        <w:rPr>
          <w:b/>
          <w:sz w:val="36"/>
          <w:szCs w:val="36"/>
          <w:u w:val="single"/>
        </w:rPr>
      </w:pPr>
      <w:r w:rsidRPr="00C02133">
        <w:rPr>
          <w:b/>
          <w:bCs/>
          <w:color w:val="000000"/>
          <w:u w:val="single"/>
        </w:rPr>
        <w:t>Domov pro seniory</w:t>
      </w:r>
    </w:p>
    <w:tbl>
      <w:tblPr>
        <w:tblW w:w="10208" w:type="dxa"/>
        <w:tblLayout w:type="fixed"/>
        <w:tblCellMar>
          <w:left w:w="0" w:type="dxa"/>
          <w:right w:w="0" w:type="dxa"/>
        </w:tblCellMar>
        <w:tblLook w:val="0000"/>
      </w:tblPr>
      <w:tblGrid>
        <w:gridCol w:w="284"/>
        <w:gridCol w:w="1134"/>
        <w:gridCol w:w="2266"/>
        <w:gridCol w:w="284"/>
        <w:gridCol w:w="1117"/>
        <w:gridCol w:w="25"/>
        <w:gridCol w:w="3682"/>
        <w:gridCol w:w="1416"/>
      </w:tblGrid>
      <w:tr w:rsidR="00E041F2" w:rsidRPr="00C02133" w:rsidTr="00E041F2">
        <w:trPr>
          <w:cantSplit/>
        </w:trPr>
        <w:tc>
          <w:tcPr>
            <w:tcW w:w="10208" w:type="dxa"/>
            <w:gridSpan w:val="8"/>
            <w:tcBorders>
              <w:top w:val="nil"/>
              <w:left w:val="nil"/>
              <w:bottom w:val="nil"/>
              <w:right w:val="nil"/>
            </w:tcBorders>
            <w:vAlign w:val="bottom"/>
          </w:tcPr>
          <w:p w:rsidR="00E041F2" w:rsidRPr="00C02133" w:rsidRDefault="00E041F2" w:rsidP="00F07564">
            <w:pPr>
              <w:widowControl w:val="0"/>
              <w:autoSpaceDE w:val="0"/>
              <w:autoSpaceDN w:val="0"/>
              <w:adjustRightInd w:val="0"/>
              <w:rPr>
                <w:b/>
                <w:bCs/>
                <w:color w:val="000000"/>
              </w:rPr>
            </w:pPr>
            <w:r w:rsidRPr="00C02133">
              <w:rPr>
                <w:b/>
                <w:bCs/>
                <w:color w:val="000000"/>
              </w:rPr>
              <w:t>I. Kapacita zařízení</w:t>
            </w:r>
          </w:p>
        </w:tc>
      </w:tr>
      <w:tr w:rsidR="00E041F2" w:rsidRPr="00C02133" w:rsidTr="00E041F2">
        <w:trPr>
          <w:cantSplit/>
        </w:trPr>
        <w:tc>
          <w:tcPr>
            <w:tcW w:w="284" w:type="dxa"/>
            <w:tcBorders>
              <w:top w:val="nil"/>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nil"/>
              <w:left w:val="nil"/>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25"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Celkem</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Průměrný počet klientů v roce 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104,23</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r>
      <w:tr w:rsidR="00E041F2" w:rsidRPr="00C02133" w:rsidTr="00E041F2">
        <w:trPr>
          <w:cantSplit/>
          <w:trHeight w:hRule="exact" w:val="338"/>
        </w:trPr>
        <w:tc>
          <w:tcPr>
            <w:tcW w:w="284" w:type="dxa"/>
            <w:tcBorders>
              <w:top w:val="nil"/>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nil"/>
              <w:bottom w:val="nil"/>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2266"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284"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1117"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25"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3682"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1416"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r>
      <w:tr w:rsidR="00E041F2" w:rsidRPr="00C02133" w:rsidTr="00F07564">
        <w:trPr>
          <w:cantSplit/>
        </w:trPr>
        <w:tc>
          <w:tcPr>
            <w:tcW w:w="10208" w:type="dxa"/>
            <w:gridSpan w:val="8"/>
            <w:tcBorders>
              <w:top w:val="nil"/>
              <w:left w:val="nil"/>
              <w:bottom w:val="nil"/>
              <w:right w:val="nil"/>
            </w:tcBorders>
            <w:vAlign w:val="bottom"/>
          </w:tcPr>
          <w:p w:rsidR="00E041F2" w:rsidRPr="00C02133" w:rsidRDefault="00E041F2" w:rsidP="00F07564">
            <w:pPr>
              <w:widowControl w:val="0"/>
              <w:autoSpaceDE w:val="0"/>
              <w:autoSpaceDN w:val="0"/>
              <w:adjustRightInd w:val="0"/>
              <w:rPr>
                <w:b/>
                <w:bCs/>
                <w:color w:val="000000"/>
              </w:rPr>
            </w:pPr>
            <w:r w:rsidRPr="00C02133">
              <w:rPr>
                <w:b/>
                <w:bCs/>
                <w:color w:val="000000"/>
              </w:rPr>
              <w:t>II. Uživatelé (klienti) zařízení</w:t>
            </w:r>
          </w:p>
        </w:tc>
      </w:tr>
      <w:tr w:rsidR="00E041F2" w:rsidRPr="00C02133" w:rsidTr="00E041F2">
        <w:trPr>
          <w:cantSplit/>
        </w:trPr>
        <w:tc>
          <w:tcPr>
            <w:tcW w:w="5085" w:type="dxa"/>
            <w:gridSpan w:val="5"/>
            <w:tcBorders>
              <w:top w:val="nil"/>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25"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Celkem</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uživatelů (klientů) k 31.12.2009</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106</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nástupů k pobytu pro rok 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ukončení pobytu pro rok 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24</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z toho:</w:t>
            </w: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odchod k dceři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úmrtí</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22</w:t>
            </w:r>
          </w:p>
        </w:tc>
      </w:tr>
      <w:tr w:rsidR="00E041F2" w:rsidRPr="00C02133" w:rsidTr="00E041F2">
        <w:trPr>
          <w:cantSplit/>
          <w:trHeight w:hRule="exact" w:val="338"/>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klientů k 31.12.2010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102</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z toho:</w:t>
            </w: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3 - 6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7 -12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13 - 18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19 - 26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27 - 65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14</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66 - 75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16</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76 - 85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44</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86 - 95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23</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nad 95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5</w:t>
            </w:r>
          </w:p>
        </w:tc>
      </w:tr>
      <w:tr w:rsidR="00E041F2" w:rsidRPr="00C02133" w:rsidTr="00E041F2">
        <w:trPr>
          <w:cantSplit/>
          <w:trHeight w:hRule="exact" w:val="338"/>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osob přijatých na přechodný pobyt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E041F2">
        <w:trPr>
          <w:cantSplit/>
          <w:trHeight w:hRule="exact" w:val="338"/>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II.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22</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III.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30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IV.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34</w:t>
            </w:r>
          </w:p>
        </w:tc>
      </w:tr>
      <w:tr w:rsidR="00E041F2" w:rsidRPr="00C02133" w:rsidTr="00E041F2">
        <w:trPr>
          <w:cantSplit/>
          <w:trHeight w:hRule="exact" w:val="338"/>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Průměrný věk uživatelů (klientů)</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79,7</w:t>
            </w:r>
          </w:p>
        </w:tc>
      </w:tr>
      <w:tr w:rsidR="00E041F2" w:rsidRPr="00C02133" w:rsidTr="00E041F2">
        <w:trPr>
          <w:cantSplit/>
          <w:trHeight w:hRule="exact" w:val="338"/>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dětí k 31.12.2010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1"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dospělých k 31.12.2010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102</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z toho:</w:t>
            </w: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mužů</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30</w:t>
            </w:r>
          </w:p>
        </w:tc>
      </w:tr>
      <w:tr w:rsidR="00E041F2" w:rsidRPr="00C02133" w:rsidTr="00E041F2">
        <w:trPr>
          <w:cantSplit/>
        </w:trPr>
        <w:tc>
          <w:tcPr>
            <w:tcW w:w="284"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7"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žen</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72</w:t>
            </w:r>
          </w:p>
        </w:tc>
      </w:tr>
    </w:tbl>
    <w:p w:rsidR="007B0485" w:rsidRPr="00C02133" w:rsidRDefault="007B0485" w:rsidP="007B0485"/>
    <w:p w:rsidR="00E041F2" w:rsidRDefault="00E041F2" w:rsidP="00E041F2">
      <w:pPr>
        <w:widowControl w:val="0"/>
        <w:autoSpaceDE w:val="0"/>
        <w:autoSpaceDN w:val="0"/>
        <w:adjustRightInd w:val="0"/>
        <w:rPr>
          <w:b/>
          <w:bCs/>
          <w:color w:val="000000"/>
          <w:u w:val="single"/>
        </w:rPr>
      </w:pPr>
    </w:p>
    <w:p w:rsidR="00E041F2" w:rsidRDefault="00E041F2" w:rsidP="00E041F2">
      <w:pPr>
        <w:widowControl w:val="0"/>
        <w:autoSpaceDE w:val="0"/>
        <w:autoSpaceDN w:val="0"/>
        <w:adjustRightInd w:val="0"/>
        <w:rPr>
          <w:b/>
          <w:bCs/>
          <w:color w:val="000000"/>
          <w:u w:val="single"/>
        </w:rPr>
      </w:pPr>
    </w:p>
    <w:p w:rsidR="00E041F2" w:rsidRDefault="00E041F2" w:rsidP="00E041F2">
      <w:pPr>
        <w:widowControl w:val="0"/>
        <w:autoSpaceDE w:val="0"/>
        <w:autoSpaceDN w:val="0"/>
        <w:adjustRightInd w:val="0"/>
        <w:rPr>
          <w:b/>
          <w:bCs/>
          <w:color w:val="000000"/>
          <w:u w:val="single"/>
        </w:rPr>
      </w:pPr>
    </w:p>
    <w:p w:rsidR="00E041F2" w:rsidRDefault="00E041F2" w:rsidP="00E041F2">
      <w:pPr>
        <w:widowControl w:val="0"/>
        <w:autoSpaceDE w:val="0"/>
        <w:autoSpaceDN w:val="0"/>
        <w:adjustRightInd w:val="0"/>
        <w:rPr>
          <w:b/>
          <w:bCs/>
          <w:color w:val="000000"/>
          <w:u w:val="single"/>
        </w:rPr>
      </w:pPr>
    </w:p>
    <w:p w:rsidR="00E041F2" w:rsidRDefault="00E041F2" w:rsidP="00E041F2">
      <w:pPr>
        <w:widowControl w:val="0"/>
        <w:autoSpaceDE w:val="0"/>
        <w:autoSpaceDN w:val="0"/>
        <w:adjustRightInd w:val="0"/>
        <w:rPr>
          <w:b/>
          <w:bCs/>
          <w:color w:val="000000"/>
          <w:u w:val="single"/>
        </w:rPr>
      </w:pPr>
    </w:p>
    <w:p w:rsidR="00E041F2" w:rsidRDefault="00E041F2" w:rsidP="00E041F2">
      <w:pPr>
        <w:widowControl w:val="0"/>
        <w:autoSpaceDE w:val="0"/>
        <w:autoSpaceDN w:val="0"/>
        <w:adjustRightInd w:val="0"/>
        <w:rPr>
          <w:b/>
          <w:bCs/>
          <w:color w:val="000000"/>
          <w:u w:val="single"/>
        </w:rPr>
      </w:pPr>
    </w:p>
    <w:p w:rsidR="00E041F2" w:rsidRDefault="00E041F2" w:rsidP="00E041F2">
      <w:pPr>
        <w:widowControl w:val="0"/>
        <w:autoSpaceDE w:val="0"/>
        <w:autoSpaceDN w:val="0"/>
        <w:adjustRightInd w:val="0"/>
        <w:rPr>
          <w:b/>
          <w:bCs/>
          <w:color w:val="000000"/>
          <w:u w:val="single"/>
        </w:rPr>
      </w:pPr>
    </w:p>
    <w:p w:rsidR="00E041F2" w:rsidRPr="00C02133" w:rsidRDefault="00E041F2" w:rsidP="00E041F2">
      <w:pPr>
        <w:widowControl w:val="0"/>
        <w:autoSpaceDE w:val="0"/>
        <w:autoSpaceDN w:val="0"/>
        <w:adjustRightInd w:val="0"/>
        <w:rPr>
          <w:color w:val="000000"/>
        </w:rPr>
      </w:pPr>
      <w:r w:rsidRPr="00C02133">
        <w:rPr>
          <w:b/>
          <w:bCs/>
          <w:color w:val="000000"/>
          <w:u w:val="single"/>
        </w:rPr>
        <w:lastRenderedPageBreak/>
        <w:t>Domov se zvláštním režimem:</w:t>
      </w:r>
    </w:p>
    <w:p w:rsidR="00E041F2" w:rsidRPr="00C02133" w:rsidRDefault="00E041F2" w:rsidP="00E041F2">
      <w:pPr>
        <w:widowControl w:val="0"/>
        <w:autoSpaceDE w:val="0"/>
        <w:autoSpaceDN w:val="0"/>
        <w:adjustRightInd w:val="0"/>
        <w:rPr>
          <w:color w:val="000000"/>
        </w:rPr>
      </w:pPr>
    </w:p>
    <w:tbl>
      <w:tblPr>
        <w:tblW w:w="10208" w:type="dxa"/>
        <w:tblLayout w:type="fixed"/>
        <w:tblCellMar>
          <w:left w:w="0" w:type="dxa"/>
          <w:right w:w="0" w:type="dxa"/>
        </w:tblCellMar>
        <w:tblLook w:val="0000"/>
      </w:tblPr>
      <w:tblGrid>
        <w:gridCol w:w="283"/>
        <w:gridCol w:w="1134"/>
        <w:gridCol w:w="2266"/>
        <w:gridCol w:w="284"/>
        <w:gridCol w:w="1118"/>
        <w:gridCol w:w="25"/>
        <w:gridCol w:w="3682"/>
        <w:gridCol w:w="1416"/>
      </w:tblGrid>
      <w:tr w:rsidR="00E041F2" w:rsidRPr="00C02133" w:rsidTr="00F07564">
        <w:trPr>
          <w:cantSplit/>
        </w:trPr>
        <w:tc>
          <w:tcPr>
            <w:tcW w:w="10208" w:type="dxa"/>
            <w:gridSpan w:val="8"/>
            <w:tcBorders>
              <w:top w:val="nil"/>
              <w:left w:val="nil"/>
              <w:bottom w:val="nil"/>
              <w:right w:val="nil"/>
            </w:tcBorders>
            <w:vAlign w:val="bottom"/>
          </w:tcPr>
          <w:p w:rsidR="00E041F2" w:rsidRPr="00C02133" w:rsidRDefault="00E041F2" w:rsidP="00F07564">
            <w:pPr>
              <w:widowControl w:val="0"/>
              <w:autoSpaceDE w:val="0"/>
              <w:autoSpaceDN w:val="0"/>
              <w:adjustRightInd w:val="0"/>
              <w:rPr>
                <w:b/>
                <w:bCs/>
                <w:color w:val="000000"/>
              </w:rPr>
            </w:pPr>
            <w:r w:rsidRPr="00C02133">
              <w:rPr>
                <w:b/>
                <w:bCs/>
                <w:color w:val="000000"/>
              </w:rPr>
              <w:t>I. Kapacita zařízení</w:t>
            </w:r>
          </w:p>
        </w:tc>
      </w:tr>
      <w:tr w:rsidR="00E041F2" w:rsidRPr="00C02133" w:rsidTr="00F07564">
        <w:trPr>
          <w:cantSplit/>
        </w:trPr>
        <w:tc>
          <w:tcPr>
            <w:tcW w:w="283" w:type="dxa"/>
            <w:tcBorders>
              <w:top w:val="nil"/>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nil"/>
              <w:left w:val="nil"/>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25"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Celkem</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Průměrný počet klientů v roce 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25,08</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r>
      <w:tr w:rsidR="00E041F2" w:rsidRPr="00C02133" w:rsidTr="00F07564">
        <w:trPr>
          <w:cantSplit/>
          <w:trHeight w:hRule="exact" w:val="338"/>
        </w:trPr>
        <w:tc>
          <w:tcPr>
            <w:tcW w:w="283" w:type="dxa"/>
            <w:tcBorders>
              <w:top w:val="nil"/>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nil"/>
              <w:bottom w:val="nil"/>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2266"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284"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1118"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25"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3682"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1416" w:type="dxa"/>
            <w:tcBorders>
              <w:top w:val="single" w:sz="2" w:space="0" w:color="000000"/>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r>
      <w:tr w:rsidR="00E041F2" w:rsidRPr="00C02133" w:rsidTr="00F07564">
        <w:trPr>
          <w:cantSplit/>
        </w:trPr>
        <w:tc>
          <w:tcPr>
            <w:tcW w:w="10208" w:type="dxa"/>
            <w:gridSpan w:val="8"/>
            <w:tcBorders>
              <w:top w:val="nil"/>
              <w:left w:val="nil"/>
              <w:bottom w:val="nil"/>
              <w:right w:val="nil"/>
            </w:tcBorders>
            <w:vAlign w:val="bottom"/>
          </w:tcPr>
          <w:p w:rsidR="00E041F2" w:rsidRPr="00C02133" w:rsidRDefault="00E041F2" w:rsidP="00F07564">
            <w:pPr>
              <w:widowControl w:val="0"/>
              <w:autoSpaceDE w:val="0"/>
              <w:autoSpaceDN w:val="0"/>
              <w:adjustRightInd w:val="0"/>
              <w:rPr>
                <w:b/>
                <w:bCs/>
                <w:color w:val="000000"/>
              </w:rPr>
            </w:pPr>
            <w:r w:rsidRPr="00C02133">
              <w:rPr>
                <w:b/>
                <w:bCs/>
                <w:color w:val="000000"/>
              </w:rPr>
              <w:t>II. Uživatelé (klienti) zařízení</w:t>
            </w:r>
          </w:p>
        </w:tc>
      </w:tr>
      <w:tr w:rsidR="00E041F2" w:rsidRPr="00C02133" w:rsidTr="00F07564">
        <w:trPr>
          <w:cantSplit/>
        </w:trPr>
        <w:tc>
          <w:tcPr>
            <w:tcW w:w="5085" w:type="dxa"/>
            <w:gridSpan w:val="5"/>
            <w:tcBorders>
              <w:top w:val="nil"/>
              <w:left w:val="nil"/>
              <w:bottom w:val="nil"/>
              <w:right w:val="nil"/>
            </w:tcBorders>
            <w:vAlign w:val="bottom"/>
          </w:tcPr>
          <w:p w:rsidR="00E041F2" w:rsidRPr="00C02133" w:rsidRDefault="00E041F2" w:rsidP="00F07564">
            <w:pPr>
              <w:widowControl w:val="0"/>
              <w:autoSpaceDE w:val="0"/>
              <w:autoSpaceDN w:val="0"/>
              <w:adjustRightInd w:val="0"/>
              <w:rPr>
                <w:color w:val="000000"/>
              </w:rPr>
            </w:pPr>
          </w:p>
        </w:tc>
        <w:tc>
          <w:tcPr>
            <w:tcW w:w="25"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nil"/>
              <w:left w:val="nil"/>
              <w:bottom w:val="single" w:sz="2" w:space="0" w:color="000000"/>
              <w:right w:val="nil"/>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Celkem</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uživatelů (klientů) k 31.12.2009</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24</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nástupů k pobytu pro rok 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6</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ukončení pobytu pro rok 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3</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z toho:</w:t>
            </w: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úmrtí</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3</w:t>
            </w:r>
          </w:p>
        </w:tc>
      </w:tr>
      <w:tr w:rsidR="00E041F2" w:rsidRPr="00C02133" w:rsidTr="00F07564">
        <w:trPr>
          <w:cantSplit/>
          <w:trHeight w:hRule="exact" w:val="338"/>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klientů k 31.12.2010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27</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z toho:</w:t>
            </w: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3 - 6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7 -12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13 - 18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19 - 26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27 - 65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66 - 75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4</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76 - 85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15</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86 - 95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8</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ve věku nad 95 let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Height w:hRule="exact" w:val="338"/>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osob přijatých na přechodný pobyt</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Height w:hRule="exact" w:val="338"/>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II.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III.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9</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567"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 IV. stupeň závislosti</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16</w:t>
            </w:r>
          </w:p>
        </w:tc>
      </w:tr>
      <w:tr w:rsidR="00E041F2" w:rsidRPr="00C02133" w:rsidTr="00F07564">
        <w:trPr>
          <w:cantSplit/>
          <w:trHeight w:hRule="exact" w:val="338"/>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Průměrný věk uživatelů (klientů)</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82,5</w:t>
            </w:r>
          </w:p>
        </w:tc>
      </w:tr>
      <w:tr w:rsidR="00E041F2" w:rsidRPr="00C02133" w:rsidTr="00F07564">
        <w:trPr>
          <w:cantSplit/>
          <w:trHeight w:hRule="exact" w:val="338"/>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dětí k 31.12.2010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0</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4802" w:type="dxa"/>
            <w:gridSpan w:val="4"/>
            <w:tcBorders>
              <w:top w:val="single" w:sz="2" w:space="0" w:color="000000"/>
              <w:left w:val="single" w:sz="2" w:space="0" w:color="000000"/>
              <w:bottom w:val="single" w:sz="2" w:space="0" w:color="000000"/>
              <w:right w:val="single" w:sz="2" w:space="0" w:color="000000"/>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Počet dospělých k 31.12.2010</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27</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r w:rsidRPr="00C02133">
              <w:rPr>
                <w:color w:val="000000"/>
              </w:rPr>
              <w:t>z toho:</w:t>
            </w: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mužů</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6</w:t>
            </w:r>
          </w:p>
        </w:tc>
      </w:tr>
      <w:tr w:rsidR="00E041F2" w:rsidRPr="00C02133" w:rsidTr="00F07564">
        <w:trPr>
          <w:cantSplit/>
        </w:trPr>
        <w:tc>
          <w:tcPr>
            <w:tcW w:w="283" w:type="dxa"/>
            <w:tcBorders>
              <w:top w:val="nil"/>
              <w:left w:val="nil"/>
              <w:bottom w:val="nil"/>
              <w:right w:val="single" w:sz="2" w:space="0" w:color="000000"/>
            </w:tcBorders>
            <w:vAlign w:val="bottom"/>
          </w:tcPr>
          <w:p w:rsidR="00E041F2" w:rsidRPr="00C02133" w:rsidRDefault="00E041F2" w:rsidP="00F07564">
            <w:pPr>
              <w:widowControl w:val="0"/>
              <w:autoSpaceDE w:val="0"/>
              <w:autoSpaceDN w:val="0"/>
              <w:adjustRightInd w:val="0"/>
              <w:rPr>
                <w:color w:val="000000"/>
              </w:rPr>
            </w:pPr>
          </w:p>
        </w:tc>
        <w:tc>
          <w:tcPr>
            <w:tcW w:w="1134" w:type="dxa"/>
            <w:tcBorders>
              <w:top w:val="single" w:sz="2" w:space="0" w:color="000000"/>
              <w:left w:val="single" w:sz="2" w:space="0" w:color="000000"/>
              <w:bottom w:val="single" w:sz="2" w:space="0" w:color="000000"/>
              <w:right w:val="nil"/>
            </w:tcBorders>
            <w:tcMar>
              <w:left w:w="113" w:type="dxa"/>
            </w:tcMar>
            <w:vAlign w:val="bottom"/>
          </w:tcPr>
          <w:p w:rsidR="00E041F2" w:rsidRPr="00C02133" w:rsidRDefault="00E041F2" w:rsidP="00F07564">
            <w:pPr>
              <w:widowControl w:val="0"/>
              <w:autoSpaceDE w:val="0"/>
              <w:autoSpaceDN w:val="0"/>
              <w:adjustRightInd w:val="0"/>
              <w:rPr>
                <w:color w:val="000000"/>
              </w:rPr>
            </w:pPr>
          </w:p>
        </w:tc>
        <w:tc>
          <w:tcPr>
            <w:tcW w:w="3668" w:type="dxa"/>
            <w:gridSpan w:val="3"/>
            <w:tcBorders>
              <w:top w:val="single" w:sz="2" w:space="0" w:color="000000"/>
              <w:left w:val="nil"/>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rPr>
                <w:color w:val="000000"/>
              </w:rPr>
            </w:pPr>
            <w:r w:rsidRPr="00C02133">
              <w:rPr>
                <w:color w:val="000000"/>
              </w:rPr>
              <w:t>- žen</w:t>
            </w:r>
          </w:p>
        </w:tc>
        <w:tc>
          <w:tcPr>
            <w:tcW w:w="25"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3682"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p>
        </w:tc>
        <w:tc>
          <w:tcPr>
            <w:tcW w:w="1416" w:type="dxa"/>
            <w:tcBorders>
              <w:top w:val="single" w:sz="2" w:space="0" w:color="000000"/>
              <w:left w:val="single" w:sz="2" w:space="0" w:color="000000"/>
              <w:bottom w:val="single" w:sz="2" w:space="0" w:color="000000"/>
              <w:right w:val="single" w:sz="2" w:space="0" w:color="000000"/>
            </w:tcBorders>
            <w:vAlign w:val="bottom"/>
          </w:tcPr>
          <w:p w:rsidR="00E041F2" w:rsidRPr="00C02133" w:rsidRDefault="00E041F2" w:rsidP="00F07564">
            <w:pPr>
              <w:widowControl w:val="0"/>
              <w:autoSpaceDE w:val="0"/>
              <w:autoSpaceDN w:val="0"/>
              <w:adjustRightInd w:val="0"/>
              <w:jc w:val="center"/>
              <w:rPr>
                <w:color w:val="000000"/>
              </w:rPr>
            </w:pPr>
            <w:r w:rsidRPr="00C02133">
              <w:rPr>
                <w:color w:val="000000"/>
              </w:rPr>
              <w:t>21</w:t>
            </w:r>
          </w:p>
        </w:tc>
      </w:tr>
    </w:tbl>
    <w:p w:rsidR="00477B54" w:rsidRPr="00C02133" w:rsidRDefault="00477B54" w:rsidP="00477B54">
      <w:pPr>
        <w:jc w:val="both"/>
      </w:pPr>
    </w:p>
    <w:p w:rsidR="00480ED7" w:rsidRDefault="00480ED7" w:rsidP="00477B54">
      <w:pPr>
        <w:jc w:val="both"/>
      </w:pPr>
    </w:p>
    <w:p w:rsidR="00E041F2" w:rsidRDefault="00E041F2" w:rsidP="00477B54">
      <w:pPr>
        <w:jc w:val="both"/>
      </w:pPr>
    </w:p>
    <w:p w:rsidR="00E041F2" w:rsidRDefault="00E041F2" w:rsidP="00477B54">
      <w:pPr>
        <w:jc w:val="both"/>
      </w:pPr>
    </w:p>
    <w:p w:rsidR="00E041F2" w:rsidRDefault="00E041F2" w:rsidP="00477B54">
      <w:pPr>
        <w:jc w:val="both"/>
      </w:pPr>
    </w:p>
    <w:p w:rsidR="00E041F2" w:rsidRDefault="00E041F2" w:rsidP="00477B54">
      <w:pPr>
        <w:jc w:val="both"/>
      </w:pPr>
    </w:p>
    <w:p w:rsidR="00E041F2" w:rsidRDefault="00E041F2" w:rsidP="00477B54">
      <w:pPr>
        <w:jc w:val="both"/>
      </w:pPr>
    </w:p>
    <w:p w:rsidR="00E041F2" w:rsidRDefault="00E041F2" w:rsidP="00477B54">
      <w:pPr>
        <w:jc w:val="both"/>
      </w:pPr>
    </w:p>
    <w:p w:rsidR="00E041F2" w:rsidRDefault="00E041F2" w:rsidP="00477B54">
      <w:pPr>
        <w:jc w:val="both"/>
      </w:pPr>
    </w:p>
    <w:p w:rsidR="00E041F2" w:rsidRPr="00C02133" w:rsidRDefault="00E041F2" w:rsidP="00477B54">
      <w:pPr>
        <w:jc w:val="both"/>
      </w:pPr>
    </w:p>
    <w:p w:rsidR="00477B54" w:rsidRPr="00C02133" w:rsidRDefault="00477B54" w:rsidP="00477B54">
      <w:pPr>
        <w:jc w:val="both"/>
      </w:pPr>
      <w:r w:rsidRPr="00C02133">
        <w:lastRenderedPageBreak/>
        <w:t>Domov pro seniory Mitrov se pro potřeby řízení organizace člení na tři samostatné úseky. Každý úsek má svého autonomního vedoucího</w:t>
      </w:r>
      <w:r w:rsidR="00E041F2">
        <w:t>,</w:t>
      </w:r>
      <w:r w:rsidRPr="00C02133">
        <w:t xml:space="preserve"> který svěřený úsek vede, řídí, hodnotí a nese za něj zodpovědnost. Dalším úsekem je úsek řízený přímo ředitelem. V čele celé organizace stojí ředitel jmenovaný radou kraje Vysočina.</w:t>
      </w:r>
    </w:p>
    <w:p w:rsidR="00480ED7" w:rsidRPr="00C02133" w:rsidRDefault="00480ED7" w:rsidP="00477B54">
      <w:pPr>
        <w:jc w:val="both"/>
      </w:pPr>
    </w:p>
    <w:p w:rsidR="00480ED7" w:rsidRPr="00C02133" w:rsidRDefault="00480ED7" w:rsidP="00477B54">
      <w:pPr>
        <w:jc w:val="both"/>
      </w:pPr>
    </w:p>
    <w:p w:rsidR="00E90652" w:rsidRPr="00E041F2" w:rsidRDefault="00496A38" w:rsidP="00E041F2">
      <w:pPr>
        <w:pStyle w:val="Odstavecseseznamem"/>
        <w:numPr>
          <w:ilvl w:val="0"/>
          <w:numId w:val="19"/>
        </w:numPr>
        <w:jc w:val="center"/>
        <w:rPr>
          <w:b/>
          <w:sz w:val="36"/>
          <w:szCs w:val="36"/>
          <w:u w:val="single"/>
        </w:rPr>
      </w:pPr>
      <w:r w:rsidRPr="00E041F2">
        <w:rPr>
          <w:b/>
          <w:sz w:val="36"/>
          <w:szCs w:val="36"/>
          <w:u w:val="single"/>
        </w:rPr>
        <w:t>ÚSEK SOCIÁLNÍ</w:t>
      </w:r>
    </w:p>
    <w:p w:rsidR="00D92AC2" w:rsidRPr="00C02133" w:rsidRDefault="00D92AC2" w:rsidP="00D92AC2">
      <w:pPr>
        <w:rPr>
          <w:b/>
          <w:u w:val="single"/>
        </w:rPr>
      </w:pPr>
      <w:r w:rsidRPr="00C02133">
        <w:rPr>
          <w:b/>
          <w:u w:val="single"/>
        </w:rPr>
        <w:t>Obsah:</w:t>
      </w:r>
    </w:p>
    <w:p w:rsidR="00D92AC2" w:rsidRPr="00C02133" w:rsidRDefault="00D92AC2" w:rsidP="00D92AC2">
      <w:pPr>
        <w:rPr>
          <w:b/>
          <w:u w:val="single"/>
        </w:rPr>
      </w:pPr>
    </w:p>
    <w:p w:rsidR="00D92AC2" w:rsidRPr="00C02133" w:rsidRDefault="00D92AC2" w:rsidP="00D92AC2">
      <w:pPr>
        <w:pStyle w:val="Odstavecseseznamem"/>
        <w:numPr>
          <w:ilvl w:val="0"/>
          <w:numId w:val="3"/>
        </w:numPr>
        <w:rPr>
          <w:i/>
        </w:rPr>
      </w:pPr>
      <w:r w:rsidRPr="00C02133">
        <w:rPr>
          <w:i/>
        </w:rPr>
        <w:t>Sociální úsek</w:t>
      </w:r>
    </w:p>
    <w:p w:rsidR="00D92AC2" w:rsidRPr="00C02133" w:rsidRDefault="00D92AC2" w:rsidP="00D92AC2">
      <w:pPr>
        <w:pStyle w:val="Odstavecseseznamem"/>
        <w:numPr>
          <w:ilvl w:val="1"/>
          <w:numId w:val="3"/>
        </w:numPr>
      </w:pPr>
      <w:r w:rsidRPr="00C02133">
        <w:t xml:space="preserve"> Zaměstnanci sociálního úseku</w:t>
      </w:r>
    </w:p>
    <w:p w:rsidR="00D92AC2" w:rsidRPr="00C02133" w:rsidRDefault="00D92AC2" w:rsidP="00D92AC2">
      <w:pPr>
        <w:pStyle w:val="Odstavecseseznamem"/>
        <w:numPr>
          <w:ilvl w:val="1"/>
          <w:numId w:val="3"/>
        </w:numPr>
      </w:pPr>
      <w:r w:rsidRPr="00C02133">
        <w:t xml:space="preserve"> Klienti DS Mitrov – statistika</w:t>
      </w:r>
    </w:p>
    <w:p w:rsidR="00D92AC2" w:rsidRPr="00C02133" w:rsidRDefault="00D92AC2" w:rsidP="00D92AC2"/>
    <w:p w:rsidR="00D92AC2" w:rsidRPr="00C02133" w:rsidRDefault="00D92AC2" w:rsidP="00D92AC2"/>
    <w:p w:rsidR="00D92AC2" w:rsidRPr="00C02133" w:rsidRDefault="00D92AC2" w:rsidP="00D92AC2">
      <w:pPr>
        <w:pStyle w:val="Odstavecseseznamem"/>
        <w:numPr>
          <w:ilvl w:val="0"/>
          <w:numId w:val="3"/>
        </w:numPr>
      </w:pPr>
      <w:r w:rsidRPr="00C02133">
        <w:rPr>
          <w:i/>
        </w:rPr>
        <w:t>Pracovně výchovná činnost</w:t>
      </w:r>
      <w:r w:rsidRPr="00C02133">
        <w:rPr>
          <w:i/>
        </w:rPr>
        <w:br/>
      </w:r>
      <w:r w:rsidRPr="00C02133">
        <w:t xml:space="preserve">   2.1. Využití volného času – zájmová a kulturní činnost</w:t>
      </w:r>
      <w:r w:rsidRPr="00C02133">
        <w:br/>
        <w:t xml:space="preserve">   2.2. Výchova a vzdělávání</w:t>
      </w:r>
      <w:r w:rsidRPr="00C02133">
        <w:br/>
        <w:t xml:space="preserve">   2.3. Přehled vzdělávacích, poznávacích, kulturních a zábavných programů</w:t>
      </w:r>
    </w:p>
    <w:p w:rsidR="00D92AC2" w:rsidRPr="00C02133" w:rsidRDefault="00D92AC2" w:rsidP="00D92AC2"/>
    <w:p w:rsidR="00D92AC2" w:rsidRPr="00C02133" w:rsidRDefault="00D92AC2" w:rsidP="00D92AC2"/>
    <w:p w:rsidR="00D92AC2" w:rsidRPr="00C02133" w:rsidRDefault="00D92AC2" w:rsidP="00D92AC2">
      <w:pPr>
        <w:pStyle w:val="Odstavecseseznamem"/>
        <w:numPr>
          <w:ilvl w:val="0"/>
          <w:numId w:val="3"/>
        </w:numPr>
      </w:pPr>
      <w:r w:rsidRPr="00C02133">
        <w:rPr>
          <w:i/>
        </w:rPr>
        <w:t>Vzdělávání zaměstnanců sociálního úseku</w:t>
      </w:r>
      <w:r w:rsidRPr="00C02133">
        <w:br/>
        <w:t xml:space="preserve">   3.1. Přehled vzdělávání zaměstnanců sociálního úseku </w:t>
      </w:r>
    </w:p>
    <w:p w:rsidR="00D92AC2" w:rsidRPr="00C02133" w:rsidRDefault="00D92AC2" w:rsidP="00D92AC2"/>
    <w:p w:rsidR="00D92AC2" w:rsidRPr="00C02133" w:rsidRDefault="00D92AC2" w:rsidP="00D92AC2">
      <w:pPr>
        <w:pStyle w:val="Odstavecseseznamem"/>
      </w:pPr>
    </w:p>
    <w:p w:rsidR="00D92AC2" w:rsidRPr="00C02133" w:rsidRDefault="00D92AC2" w:rsidP="00D92AC2"/>
    <w:p w:rsidR="00D92AC2" w:rsidRPr="00C02133" w:rsidRDefault="00D92AC2" w:rsidP="00D92AC2">
      <w:pPr>
        <w:pStyle w:val="Odstavecseseznamem"/>
        <w:numPr>
          <w:ilvl w:val="0"/>
          <w:numId w:val="3"/>
        </w:numPr>
        <w:rPr>
          <w:i/>
        </w:rPr>
      </w:pPr>
      <w:r w:rsidRPr="00C02133">
        <w:rPr>
          <w:i/>
        </w:rPr>
        <w:t>Další specifické formy sociální péče, služeb a aktivit domova</w:t>
      </w:r>
    </w:p>
    <w:p w:rsidR="00D92AC2" w:rsidRPr="00C02133" w:rsidRDefault="00D92AC2" w:rsidP="00D92AC2">
      <w:pPr>
        <w:rPr>
          <w:i/>
        </w:rPr>
      </w:pPr>
    </w:p>
    <w:p w:rsidR="00D92AC2" w:rsidRPr="00C02133" w:rsidRDefault="00D92AC2" w:rsidP="00D92AC2">
      <w:pPr>
        <w:rPr>
          <w:b/>
          <w:u w:val="single"/>
        </w:rPr>
      </w:pPr>
    </w:p>
    <w:p w:rsidR="00D92AC2" w:rsidRPr="00C02133" w:rsidRDefault="00EA28AD" w:rsidP="00EA28AD">
      <w:pPr>
        <w:jc w:val="center"/>
        <w:rPr>
          <w:b/>
          <w:u w:val="single"/>
        </w:rPr>
      </w:pPr>
      <w:r w:rsidRPr="00C02133">
        <w:rPr>
          <w:b/>
        </w:rPr>
        <w:t>1.</w:t>
      </w:r>
      <w:r w:rsidR="00E041F2">
        <w:rPr>
          <w:b/>
        </w:rPr>
        <w:t>1</w:t>
      </w:r>
      <w:r w:rsidR="00D92AC2" w:rsidRPr="00C02133">
        <w:rPr>
          <w:b/>
        </w:rPr>
        <w:t xml:space="preserve">    </w:t>
      </w:r>
      <w:r w:rsidR="00D92AC2" w:rsidRPr="00C02133">
        <w:rPr>
          <w:b/>
          <w:u w:val="single"/>
        </w:rPr>
        <w:t>Zaměstnanci sociálního úseku</w:t>
      </w:r>
    </w:p>
    <w:p w:rsidR="00D92AC2" w:rsidRPr="00C02133" w:rsidRDefault="00D92AC2" w:rsidP="00D92AC2"/>
    <w:p w:rsidR="00D92AC2" w:rsidRPr="00C02133" w:rsidRDefault="00D92AC2" w:rsidP="00D92AC2">
      <w:r w:rsidRPr="00C02133">
        <w:t>Počet zaměstnanců sociálního úseku   -    9 celkem</w:t>
      </w:r>
      <w:r w:rsidRPr="00C02133">
        <w:br/>
        <w:t xml:space="preserve">                                   -   6 sociálních asistentek</w:t>
      </w:r>
      <w:r w:rsidRPr="00C02133">
        <w:br/>
        <w:t xml:space="preserve">                                   -   2 sociální pracovnice</w:t>
      </w:r>
      <w:r w:rsidRPr="00C02133">
        <w:br/>
        <w:t xml:space="preserve">                                   -   1 vedoucí </w:t>
      </w:r>
      <w:r w:rsidR="00E90652" w:rsidRPr="00C02133">
        <w:t>úseku pracovních terapií</w:t>
      </w:r>
      <w:r w:rsidRPr="00C02133">
        <w:t xml:space="preserve"> </w:t>
      </w:r>
    </w:p>
    <w:p w:rsidR="00D92AC2" w:rsidRPr="00C02133" w:rsidRDefault="00D92AC2" w:rsidP="00D92AC2">
      <w:pPr>
        <w:pStyle w:val="Odstavecseseznamem"/>
        <w:ind w:left="0"/>
        <w:rPr>
          <w:b/>
          <w:u w:val="single"/>
        </w:rPr>
      </w:pPr>
    </w:p>
    <w:p w:rsidR="00D92AC2" w:rsidRPr="00C02133" w:rsidRDefault="00D92AC2" w:rsidP="00D92AC2">
      <w:pPr>
        <w:pStyle w:val="Odstavecseseznamem"/>
        <w:ind w:left="0"/>
        <w:rPr>
          <w:b/>
          <w:u w:val="single"/>
        </w:rPr>
      </w:pPr>
    </w:p>
    <w:p w:rsidR="00D92AC2" w:rsidRPr="00C02133" w:rsidRDefault="00D92AC2" w:rsidP="00D92AC2">
      <w:pPr>
        <w:pStyle w:val="Odstavecseseznamem"/>
        <w:ind w:left="0"/>
        <w:rPr>
          <w:b/>
          <w:u w:val="single"/>
        </w:rPr>
      </w:pPr>
    </w:p>
    <w:p w:rsidR="00D92AC2" w:rsidRPr="00C02133" w:rsidRDefault="00E041F2" w:rsidP="00EA28AD">
      <w:pPr>
        <w:jc w:val="center"/>
        <w:rPr>
          <w:b/>
          <w:u w:val="single"/>
        </w:rPr>
      </w:pPr>
      <w:r>
        <w:rPr>
          <w:b/>
        </w:rPr>
        <w:t>1</w:t>
      </w:r>
      <w:r w:rsidR="00EA28AD" w:rsidRPr="00C02133">
        <w:rPr>
          <w:b/>
        </w:rPr>
        <w:t>.</w:t>
      </w:r>
      <w:r>
        <w:rPr>
          <w:b/>
        </w:rPr>
        <w:t>2</w:t>
      </w:r>
      <w:r w:rsidR="00D92AC2" w:rsidRPr="00C02133">
        <w:rPr>
          <w:b/>
        </w:rPr>
        <w:t xml:space="preserve">    </w:t>
      </w:r>
      <w:r w:rsidR="00D92AC2" w:rsidRPr="00C02133">
        <w:rPr>
          <w:b/>
          <w:u w:val="single"/>
        </w:rPr>
        <w:t>Klienti</w:t>
      </w:r>
    </w:p>
    <w:p w:rsidR="00D92AC2" w:rsidRPr="00C02133" w:rsidRDefault="00D92AC2" w:rsidP="00D92AC2">
      <w:pPr>
        <w:rPr>
          <w:b/>
          <w:u w:val="single"/>
        </w:rPr>
      </w:pPr>
    </w:p>
    <w:p w:rsidR="00D92AC2" w:rsidRPr="00C02133" w:rsidRDefault="00D92AC2" w:rsidP="00D92AC2">
      <w:r w:rsidRPr="00C02133">
        <w:t>V Domově pro seniory je kapacita 103 klientů.</w:t>
      </w:r>
    </w:p>
    <w:p w:rsidR="00D92AC2" w:rsidRPr="00C02133" w:rsidRDefault="00D92AC2" w:rsidP="00D92AC2">
      <w:r w:rsidRPr="00C02133">
        <w:t>V Domově se zvláštním režimem je kapacita 27 klientů.</w:t>
      </w:r>
    </w:p>
    <w:p w:rsidR="00D92AC2" w:rsidRPr="00C02133" w:rsidRDefault="00D92AC2" w:rsidP="00D92AC2">
      <w:r w:rsidRPr="00C02133">
        <w:t xml:space="preserve">Celková kapacita domova je 130 klientů. </w:t>
      </w:r>
    </w:p>
    <w:p w:rsidR="00360754" w:rsidRPr="00C02133" w:rsidRDefault="00360754" w:rsidP="00D92AC2"/>
    <w:p w:rsidR="009F605C" w:rsidRPr="00C02133" w:rsidRDefault="009F605C" w:rsidP="00D92AC2">
      <w:r w:rsidRPr="00C02133">
        <w:t>Průměrná čekací doba na umístění</w:t>
      </w:r>
      <w:r w:rsidR="00360754" w:rsidRPr="00C02133">
        <w:t xml:space="preserve"> je</w:t>
      </w:r>
      <w:r w:rsidRPr="00C02133">
        <w:t xml:space="preserve"> </w:t>
      </w:r>
      <w:r w:rsidR="00360754" w:rsidRPr="00C02133">
        <w:t xml:space="preserve"> v DS 3,7 měsíce.</w:t>
      </w:r>
      <w:r w:rsidR="00360754" w:rsidRPr="00C02133">
        <w:br/>
        <w:t>Průměrná čekací doba na umístění v DZR je 2,5 měsíce.</w:t>
      </w:r>
    </w:p>
    <w:p w:rsidR="00D92AC2" w:rsidRPr="00C02133" w:rsidRDefault="00D92AC2" w:rsidP="00D92AC2"/>
    <w:p w:rsidR="00D92AC2" w:rsidRPr="00C02133" w:rsidRDefault="00D92AC2" w:rsidP="00D92AC2">
      <w:r w:rsidRPr="00C02133">
        <w:lastRenderedPageBreak/>
        <w:t xml:space="preserve">Přijaté žádosti  -   </w:t>
      </w:r>
      <w:r w:rsidR="00360754" w:rsidRPr="00C02133">
        <w:t>65</w:t>
      </w:r>
      <w:r w:rsidRPr="00C02133">
        <w:rPr>
          <w:b/>
        </w:rPr>
        <w:t xml:space="preserve"> </w:t>
      </w:r>
      <w:r w:rsidRPr="00C02133">
        <w:t>žadatelů</w:t>
      </w:r>
    </w:p>
    <w:p w:rsidR="00D92AC2" w:rsidRPr="00C02133" w:rsidRDefault="00D92AC2" w:rsidP="00D92AC2">
      <w:r w:rsidRPr="00C02133">
        <w:t xml:space="preserve">Celkem evidovaných žádostí – </w:t>
      </w:r>
      <w:r w:rsidR="00360754" w:rsidRPr="00C02133">
        <w:t xml:space="preserve"> 87</w:t>
      </w:r>
      <w:r w:rsidRPr="00C02133">
        <w:t xml:space="preserve"> žadatelů</w:t>
      </w:r>
    </w:p>
    <w:p w:rsidR="00D92AC2" w:rsidRPr="00C02133" w:rsidRDefault="00D92AC2" w:rsidP="00D92AC2">
      <w:r w:rsidRPr="00C02133">
        <w:t xml:space="preserve">Zrušené žádosti –  </w:t>
      </w:r>
      <w:r w:rsidR="00360754" w:rsidRPr="00C02133">
        <w:t>26</w:t>
      </w:r>
      <w:r w:rsidRPr="00C02133">
        <w:t xml:space="preserve"> žadatelů</w:t>
      </w:r>
    </w:p>
    <w:p w:rsidR="00D92AC2" w:rsidRPr="00C02133" w:rsidRDefault="00D92AC2" w:rsidP="00D92AC2">
      <w:r w:rsidRPr="00C02133">
        <w:t xml:space="preserve">Zamítnuty –  </w:t>
      </w:r>
      <w:r w:rsidR="00360754" w:rsidRPr="00C02133">
        <w:t>8</w:t>
      </w:r>
      <w:r w:rsidRPr="00C02133">
        <w:t xml:space="preserve"> žádost</w:t>
      </w:r>
      <w:r w:rsidR="00360754" w:rsidRPr="00C02133">
        <w:t>í</w:t>
      </w:r>
    </w:p>
    <w:p w:rsidR="00D92AC2" w:rsidRPr="00C02133" w:rsidRDefault="00D92AC2" w:rsidP="00D92AC2">
      <w:r w:rsidRPr="00C02133">
        <w:t xml:space="preserve">Přijato -  </w:t>
      </w:r>
      <w:r w:rsidR="00360754" w:rsidRPr="00C02133">
        <w:t xml:space="preserve">26 </w:t>
      </w:r>
      <w:r w:rsidRPr="00C02133">
        <w:t xml:space="preserve"> klientů</w:t>
      </w:r>
    </w:p>
    <w:p w:rsidR="00D92AC2" w:rsidRPr="00C02133" w:rsidRDefault="00D92AC2" w:rsidP="00D92AC2">
      <w:r w:rsidRPr="00C02133">
        <w:t xml:space="preserve">Úmrtí  -  </w:t>
      </w:r>
      <w:r w:rsidR="00360754" w:rsidRPr="00C02133">
        <w:t>25</w:t>
      </w:r>
      <w:r w:rsidRPr="00C02133">
        <w:t xml:space="preserve">  klientů</w:t>
      </w:r>
    </w:p>
    <w:p w:rsidR="00D92AC2" w:rsidRPr="00C02133" w:rsidRDefault="00D92AC2" w:rsidP="00D92AC2">
      <w:r w:rsidRPr="00C02133">
        <w:t xml:space="preserve">Odchody z DS –  </w:t>
      </w:r>
      <w:r w:rsidR="00360754" w:rsidRPr="00C02133">
        <w:t>2</w:t>
      </w:r>
      <w:r w:rsidRPr="00C02133">
        <w:t xml:space="preserve"> klienti</w:t>
      </w:r>
    </w:p>
    <w:p w:rsidR="00D92AC2" w:rsidRPr="00C02133" w:rsidRDefault="00D92AC2" w:rsidP="00D92AC2">
      <w:r w:rsidRPr="00C02133">
        <w:t xml:space="preserve">Nevyřízené žádosti -  </w:t>
      </w:r>
      <w:r w:rsidR="00360754" w:rsidRPr="00C02133">
        <w:t>31</w:t>
      </w:r>
      <w:r w:rsidRPr="00C02133">
        <w:t xml:space="preserve"> žádostí</w:t>
      </w:r>
    </w:p>
    <w:p w:rsidR="00D92AC2" w:rsidRPr="00C02133" w:rsidRDefault="00D92AC2" w:rsidP="00D92AC2"/>
    <w:p w:rsidR="00D92AC2" w:rsidRPr="00C02133" w:rsidRDefault="00D92AC2" w:rsidP="00D92AC2">
      <w:r w:rsidRPr="00C02133">
        <w:t>Využití lůžkové kapacity za rok 20</w:t>
      </w:r>
      <w:r w:rsidR="00E90652" w:rsidRPr="00C02133">
        <w:t>10</w:t>
      </w:r>
      <w:r w:rsidRPr="00C02133">
        <w:t xml:space="preserve">     -   </w:t>
      </w:r>
      <w:r w:rsidR="005344B3" w:rsidRPr="00C02133">
        <w:t xml:space="preserve">129,31% </w:t>
      </w:r>
    </w:p>
    <w:p w:rsidR="00D92AC2" w:rsidRPr="00C02133" w:rsidRDefault="00D92AC2" w:rsidP="00D92AC2"/>
    <w:p w:rsidR="00FC5D68" w:rsidRPr="00C02133" w:rsidRDefault="00FC5D68" w:rsidP="00D92AC2"/>
    <w:p w:rsidR="00FC5D68" w:rsidRPr="00C02133" w:rsidRDefault="00FC5D68" w:rsidP="00D92AC2"/>
    <w:p w:rsidR="00D92AC2" w:rsidRPr="00E041F2" w:rsidRDefault="00D92AC2" w:rsidP="00E041F2">
      <w:pPr>
        <w:pStyle w:val="Odstavecseseznamem"/>
        <w:numPr>
          <w:ilvl w:val="0"/>
          <w:numId w:val="45"/>
        </w:numPr>
        <w:jc w:val="center"/>
        <w:rPr>
          <w:b/>
          <w:u w:val="single"/>
        </w:rPr>
      </w:pPr>
      <w:r w:rsidRPr="00E041F2">
        <w:rPr>
          <w:b/>
          <w:u w:val="single"/>
        </w:rPr>
        <w:t>PRACOVNĚ – VÝCHOVNÁ ČINNOST</w:t>
      </w:r>
    </w:p>
    <w:p w:rsidR="00D92AC2" w:rsidRPr="00C02133" w:rsidRDefault="00D92AC2" w:rsidP="00D92AC2">
      <w:pPr>
        <w:rPr>
          <w:b/>
          <w:u w:val="single"/>
        </w:rPr>
      </w:pPr>
    </w:p>
    <w:p w:rsidR="00D92AC2" w:rsidRPr="00C02133" w:rsidRDefault="00D92AC2" w:rsidP="00D92AC2">
      <w:pPr>
        <w:rPr>
          <w:b/>
          <w:u w:val="single"/>
        </w:rPr>
      </w:pPr>
    </w:p>
    <w:p w:rsidR="00D92AC2" w:rsidRPr="00E041F2" w:rsidRDefault="00D92AC2" w:rsidP="00E041F2">
      <w:pPr>
        <w:pStyle w:val="Odstavecseseznamem"/>
        <w:numPr>
          <w:ilvl w:val="1"/>
          <w:numId w:val="45"/>
        </w:numPr>
        <w:jc w:val="center"/>
        <w:rPr>
          <w:b/>
          <w:u w:val="single"/>
        </w:rPr>
      </w:pPr>
      <w:r w:rsidRPr="00E041F2">
        <w:rPr>
          <w:b/>
          <w:u w:val="single"/>
        </w:rPr>
        <w:t>Využití volného času – zájmová a kulturní činnost</w:t>
      </w:r>
    </w:p>
    <w:p w:rsidR="00D92AC2" w:rsidRPr="00C02133" w:rsidRDefault="00D92AC2" w:rsidP="00D92AC2">
      <w:pPr>
        <w:rPr>
          <w:b/>
          <w:u w:val="single"/>
        </w:rPr>
      </w:pPr>
    </w:p>
    <w:p w:rsidR="00D92AC2" w:rsidRPr="00C02133" w:rsidRDefault="00D92AC2" w:rsidP="00D92AC2">
      <w:pPr>
        <w:rPr>
          <w:b/>
        </w:rPr>
      </w:pPr>
      <w:r w:rsidRPr="00C02133">
        <w:rPr>
          <w:b/>
        </w:rPr>
        <w:t>Asistence klientů při běžných denních činnostech:</w:t>
      </w:r>
    </w:p>
    <w:p w:rsidR="00B3566A" w:rsidRPr="00C02133" w:rsidRDefault="00B3566A" w:rsidP="00D92AC2"/>
    <w:p w:rsidR="00D92AC2" w:rsidRPr="00C02133" w:rsidRDefault="00D92AC2" w:rsidP="00D92AC2">
      <w:pPr>
        <w:numPr>
          <w:ilvl w:val="0"/>
          <w:numId w:val="4"/>
        </w:numPr>
      </w:pPr>
      <w:r w:rsidRPr="00C02133">
        <w:t>při úklidu a udržování jednotlivých pokojů, oddělení (umývání stolků, péče o květiny,  no</w:t>
      </w:r>
      <w:r w:rsidR="00E90652" w:rsidRPr="00C02133">
        <w:t>š</w:t>
      </w:r>
      <w:r w:rsidRPr="00C02133">
        <w:t xml:space="preserve">ení zboží do kavárny, práce v dílně) </w:t>
      </w:r>
    </w:p>
    <w:p w:rsidR="00D92AC2" w:rsidRPr="00C02133" w:rsidRDefault="00D92AC2" w:rsidP="00D92AC2"/>
    <w:p w:rsidR="00D92AC2" w:rsidRPr="00C02133" w:rsidRDefault="00D92AC2" w:rsidP="00D92AC2">
      <w:r w:rsidRPr="00C02133">
        <w:rPr>
          <w:b/>
        </w:rPr>
        <w:t>Asistence klientů při pracích na zahradě a v parku</w:t>
      </w:r>
      <w:r w:rsidRPr="00C02133">
        <w:t>:</w:t>
      </w:r>
    </w:p>
    <w:p w:rsidR="00D92AC2" w:rsidRPr="00C02133" w:rsidRDefault="00D92AC2" w:rsidP="00D92AC2">
      <w:pPr>
        <w:numPr>
          <w:ilvl w:val="0"/>
          <w:numId w:val="5"/>
        </w:numPr>
      </w:pPr>
      <w:r w:rsidRPr="00C02133">
        <w:t>jarní a podzimní práce (hrabání listí, úprava trávníku …)</w:t>
      </w:r>
    </w:p>
    <w:p w:rsidR="00D92AC2" w:rsidRPr="00C02133" w:rsidRDefault="00D92AC2" w:rsidP="00D92AC2">
      <w:pPr>
        <w:numPr>
          <w:ilvl w:val="0"/>
          <w:numId w:val="5"/>
        </w:numPr>
      </w:pPr>
      <w:r w:rsidRPr="00C02133">
        <w:t>zametání chodníků v okolí budovy domova</w:t>
      </w:r>
    </w:p>
    <w:p w:rsidR="00D92AC2" w:rsidRPr="00C02133" w:rsidRDefault="00D92AC2" w:rsidP="00D92AC2">
      <w:pPr>
        <w:numPr>
          <w:ilvl w:val="0"/>
          <w:numId w:val="5"/>
        </w:numPr>
      </w:pPr>
      <w:r w:rsidRPr="00C02133">
        <w:t>pěstování květin, pěstování zeleniny</w:t>
      </w:r>
    </w:p>
    <w:p w:rsidR="00D92AC2" w:rsidRPr="00C02133" w:rsidRDefault="00D92AC2" w:rsidP="00D92AC2">
      <w:pPr>
        <w:numPr>
          <w:ilvl w:val="0"/>
          <w:numId w:val="5"/>
        </w:numPr>
      </w:pPr>
      <w:r w:rsidRPr="00C02133">
        <w:t>sběr padaných švestek, jablek, hrušek</w:t>
      </w:r>
    </w:p>
    <w:p w:rsidR="00D92AC2" w:rsidRPr="00C02133" w:rsidRDefault="00D92AC2" w:rsidP="00D92AC2">
      <w:pPr>
        <w:numPr>
          <w:ilvl w:val="0"/>
          <w:numId w:val="5"/>
        </w:numPr>
      </w:pPr>
      <w:r w:rsidRPr="00C02133">
        <w:t>třídění ovoce</w:t>
      </w:r>
    </w:p>
    <w:p w:rsidR="00D92AC2" w:rsidRPr="00C02133" w:rsidRDefault="00D92AC2" w:rsidP="00D92AC2"/>
    <w:p w:rsidR="00D92AC2" w:rsidRPr="00C02133" w:rsidRDefault="00D92AC2" w:rsidP="00D92AC2">
      <w:r w:rsidRPr="00C02133">
        <w:rPr>
          <w:b/>
        </w:rPr>
        <w:t>Asistence  klientů při výzdobě domova</w:t>
      </w:r>
      <w:r w:rsidRPr="00C02133">
        <w:t>:</w:t>
      </w:r>
    </w:p>
    <w:p w:rsidR="00D92AC2" w:rsidRPr="00C02133" w:rsidRDefault="00D92AC2" w:rsidP="00D92AC2">
      <w:pPr>
        <w:numPr>
          <w:ilvl w:val="0"/>
          <w:numId w:val="6"/>
        </w:numPr>
      </w:pPr>
      <w:r w:rsidRPr="00C02133">
        <w:t>velikonoční výzdoba</w:t>
      </w:r>
    </w:p>
    <w:p w:rsidR="00D92AC2" w:rsidRPr="00C02133" w:rsidRDefault="00D92AC2" w:rsidP="00D92AC2">
      <w:pPr>
        <w:numPr>
          <w:ilvl w:val="0"/>
          <w:numId w:val="6"/>
        </w:numPr>
      </w:pPr>
      <w:r w:rsidRPr="00C02133">
        <w:t>podzimní aranžmá z přírodnin</w:t>
      </w:r>
    </w:p>
    <w:p w:rsidR="00D92AC2" w:rsidRPr="00C02133" w:rsidRDefault="00D92AC2" w:rsidP="00D92AC2">
      <w:pPr>
        <w:numPr>
          <w:ilvl w:val="0"/>
          <w:numId w:val="6"/>
        </w:numPr>
      </w:pPr>
      <w:r w:rsidRPr="00C02133">
        <w:t>vánoční výzdoba</w:t>
      </w:r>
    </w:p>
    <w:p w:rsidR="00D92AC2" w:rsidRPr="00C02133" w:rsidRDefault="00D92AC2" w:rsidP="00D92AC2">
      <w:pPr>
        <w:numPr>
          <w:ilvl w:val="0"/>
          <w:numId w:val="6"/>
        </w:numPr>
      </w:pPr>
      <w:r w:rsidRPr="00C02133">
        <w:t>pečení a zdobení perníků</w:t>
      </w:r>
    </w:p>
    <w:p w:rsidR="00D92AC2" w:rsidRPr="00C02133" w:rsidRDefault="00D92AC2" w:rsidP="00D92AC2">
      <w:pPr>
        <w:numPr>
          <w:ilvl w:val="0"/>
          <w:numId w:val="6"/>
        </w:numPr>
      </w:pPr>
      <w:r w:rsidRPr="00C02133">
        <w:t>nástěnky, vývěsky v domově</w:t>
      </w:r>
    </w:p>
    <w:p w:rsidR="00D92AC2" w:rsidRPr="00C02133" w:rsidRDefault="00D92AC2" w:rsidP="00D92AC2">
      <w:pPr>
        <w:numPr>
          <w:ilvl w:val="0"/>
          <w:numId w:val="6"/>
        </w:numPr>
      </w:pPr>
      <w:r w:rsidRPr="00C02133">
        <w:t>spoluúčast při péči o pokojové rostliny v domově sloužící k dekoraci interiéru</w:t>
      </w:r>
    </w:p>
    <w:p w:rsidR="00D92AC2" w:rsidRPr="00C02133" w:rsidRDefault="00D92AC2" w:rsidP="00D92AC2">
      <w:pPr>
        <w:ind w:left="1560"/>
      </w:pPr>
      <w:r w:rsidRPr="00C02133">
        <w:t>(zalévání, přesazování, množení, čištění…)</w:t>
      </w:r>
    </w:p>
    <w:p w:rsidR="00D92AC2" w:rsidRPr="00C02133" w:rsidRDefault="00D92AC2" w:rsidP="00D92AC2">
      <w:pPr>
        <w:ind w:left="1680"/>
      </w:pPr>
    </w:p>
    <w:p w:rsidR="00D92AC2" w:rsidRPr="00C02133" w:rsidRDefault="00D92AC2" w:rsidP="00D92AC2">
      <w:pPr>
        <w:rPr>
          <w:b/>
        </w:rPr>
      </w:pPr>
      <w:r w:rsidRPr="00C02133">
        <w:rPr>
          <w:b/>
        </w:rPr>
        <w:t>Pohybové a sportovní programy pro klienty:</w:t>
      </w:r>
    </w:p>
    <w:p w:rsidR="00D92AC2" w:rsidRPr="00C02133" w:rsidRDefault="00D92AC2" w:rsidP="00D92AC2">
      <w:pPr>
        <w:numPr>
          <w:ilvl w:val="0"/>
          <w:numId w:val="8"/>
        </w:numPr>
      </w:pPr>
      <w:r w:rsidRPr="00C02133">
        <w:t>procházky po okolí</w:t>
      </w:r>
    </w:p>
    <w:p w:rsidR="00D92AC2" w:rsidRPr="00C02133" w:rsidRDefault="00D92AC2" w:rsidP="00D92AC2">
      <w:pPr>
        <w:numPr>
          <w:ilvl w:val="0"/>
          <w:numId w:val="8"/>
        </w:numPr>
      </w:pPr>
      <w:r w:rsidRPr="00C02133">
        <w:t>sportovní odpoledne</w:t>
      </w:r>
    </w:p>
    <w:p w:rsidR="00D92AC2" w:rsidRPr="00C02133" w:rsidRDefault="00D92AC2" w:rsidP="00D92AC2">
      <w:pPr>
        <w:numPr>
          <w:ilvl w:val="0"/>
          <w:numId w:val="8"/>
        </w:numPr>
      </w:pPr>
      <w:r w:rsidRPr="00C02133">
        <w:t>kuželky, šipky</w:t>
      </w:r>
    </w:p>
    <w:p w:rsidR="00D92AC2" w:rsidRPr="00C02133" w:rsidRDefault="00D92AC2" w:rsidP="00D92AC2">
      <w:pPr>
        <w:numPr>
          <w:ilvl w:val="0"/>
          <w:numId w:val="8"/>
        </w:numPr>
      </w:pPr>
      <w:r w:rsidRPr="00C02133">
        <w:t>ranní cvičení</w:t>
      </w:r>
    </w:p>
    <w:p w:rsidR="00D92AC2" w:rsidRPr="00C02133" w:rsidRDefault="00D92AC2" w:rsidP="00D92AC2">
      <w:pPr>
        <w:numPr>
          <w:ilvl w:val="0"/>
          <w:numId w:val="8"/>
        </w:numPr>
      </w:pPr>
      <w:r w:rsidRPr="00C02133">
        <w:t>taneční odpoledne</w:t>
      </w:r>
    </w:p>
    <w:p w:rsidR="00D92AC2" w:rsidRPr="00C02133" w:rsidRDefault="00D92AC2" w:rsidP="00D92AC2"/>
    <w:p w:rsidR="00D92AC2" w:rsidRPr="00C02133" w:rsidRDefault="00D92AC2" w:rsidP="00D92AC2">
      <w:pPr>
        <w:rPr>
          <w:b/>
        </w:rPr>
      </w:pPr>
      <w:r w:rsidRPr="00C02133">
        <w:rPr>
          <w:b/>
        </w:rPr>
        <w:lastRenderedPageBreak/>
        <w:t>Zájmové a kreativní aktivity pro klienty:</w:t>
      </w:r>
    </w:p>
    <w:p w:rsidR="00D92AC2" w:rsidRPr="00C02133" w:rsidRDefault="00D92AC2" w:rsidP="00D92AC2">
      <w:pPr>
        <w:numPr>
          <w:ilvl w:val="0"/>
          <w:numId w:val="9"/>
        </w:numPr>
      </w:pPr>
      <w:r w:rsidRPr="00C02133">
        <w:t>zpěv a tanec</w:t>
      </w:r>
    </w:p>
    <w:p w:rsidR="00D92AC2" w:rsidRPr="00C02133" w:rsidRDefault="00D92AC2" w:rsidP="00D92AC2">
      <w:pPr>
        <w:numPr>
          <w:ilvl w:val="0"/>
          <w:numId w:val="9"/>
        </w:numPr>
      </w:pPr>
      <w:r w:rsidRPr="00C02133">
        <w:t>pečení a zdobení perníků, vaření ve skupinkách</w:t>
      </w:r>
    </w:p>
    <w:p w:rsidR="00D92AC2" w:rsidRPr="00C02133" w:rsidRDefault="00D92AC2" w:rsidP="00D92AC2">
      <w:pPr>
        <w:numPr>
          <w:ilvl w:val="0"/>
          <w:numId w:val="9"/>
        </w:numPr>
      </w:pPr>
      <w:r w:rsidRPr="00C02133">
        <w:t>dramatický kroužek</w:t>
      </w:r>
      <w:r w:rsidR="00E90652" w:rsidRPr="00C02133">
        <w:t>, dramatizace</w:t>
      </w:r>
    </w:p>
    <w:p w:rsidR="00D92AC2" w:rsidRPr="00C02133" w:rsidRDefault="00D92AC2" w:rsidP="00D92AC2">
      <w:pPr>
        <w:numPr>
          <w:ilvl w:val="0"/>
          <w:numId w:val="9"/>
        </w:numPr>
      </w:pPr>
      <w:r w:rsidRPr="00C02133">
        <w:t>výroba svíček, košíků z pedigu</w:t>
      </w:r>
    </w:p>
    <w:p w:rsidR="00D92AC2" w:rsidRPr="00C02133" w:rsidRDefault="00D92AC2" w:rsidP="00D92AC2">
      <w:pPr>
        <w:numPr>
          <w:ilvl w:val="0"/>
          <w:numId w:val="9"/>
        </w:numPr>
      </w:pPr>
      <w:r w:rsidRPr="00C02133">
        <w:t>vydávání časopisu Mitrováček</w:t>
      </w:r>
    </w:p>
    <w:p w:rsidR="00D92AC2" w:rsidRPr="00C02133" w:rsidRDefault="00D92AC2" w:rsidP="00D92AC2">
      <w:pPr>
        <w:numPr>
          <w:ilvl w:val="0"/>
          <w:numId w:val="9"/>
        </w:numPr>
      </w:pPr>
      <w:r w:rsidRPr="00C02133">
        <w:t>zpěv, doprovod na Orfovy  rytmické nástroje</w:t>
      </w:r>
    </w:p>
    <w:p w:rsidR="00D92AC2" w:rsidRPr="00C02133" w:rsidRDefault="00D92AC2" w:rsidP="00D92AC2">
      <w:pPr>
        <w:numPr>
          <w:ilvl w:val="0"/>
          <w:numId w:val="9"/>
        </w:numPr>
      </w:pPr>
      <w:r w:rsidRPr="00C02133">
        <w:t>malování pro radost</w:t>
      </w:r>
    </w:p>
    <w:p w:rsidR="00D92AC2" w:rsidRPr="00C02133" w:rsidRDefault="00D92AC2" w:rsidP="00D92AC2">
      <w:pPr>
        <w:numPr>
          <w:ilvl w:val="0"/>
          <w:numId w:val="9"/>
        </w:numPr>
      </w:pPr>
      <w:r w:rsidRPr="00C02133">
        <w:t>netradiční výtvarné techniky (malování na hedvábí, kašírování…)</w:t>
      </w:r>
    </w:p>
    <w:p w:rsidR="00D92AC2" w:rsidRPr="00C02133" w:rsidRDefault="00D92AC2" w:rsidP="00D92AC2">
      <w:pPr>
        <w:numPr>
          <w:ilvl w:val="0"/>
          <w:numId w:val="9"/>
        </w:numPr>
      </w:pPr>
      <w:r w:rsidRPr="00C02133">
        <w:t>pantomima</w:t>
      </w:r>
    </w:p>
    <w:p w:rsidR="00D92AC2" w:rsidRPr="00C02133" w:rsidRDefault="00D92AC2" w:rsidP="00D92AC2">
      <w:pPr>
        <w:numPr>
          <w:ilvl w:val="0"/>
          <w:numId w:val="9"/>
        </w:numPr>
      </w:pPr>
      <w:r w:rsidRPr="00C02133">
        <w:t>knihovna pro klienty</w:t>
      </w:r>
    </w:p>
    <w:p w:rsidR="00E90652" w:rsidRPr="00C02133" w:rsidRDefault="00E90652" w:rsidP="00E90652"/>
    <w:p w:rsidR="00D92AC2" w:rsidRPr="00C02133" w:rsidRDefault="00D92AC2" w:rsidP="00D92AC2"/>
    <w:p w:rsidR="00D92AC2" w:rsidRPr="00C02133" w:rsidRDefault="00D92AC2" w:rsidP="00D92AC2">
      <w:pPr>
        <w:rPr>
          <w:b/>
        </w:rPr>
      </w:pPr>
      <w:r w:rsidRPr="00C02133">
        <w:rPr>
          <w:b/>
        </w:rPr>
        <w:t>Relaxační programy pro klienty:</w:t>
      </w:r>
    </w:p>
    <w:p w:rsidR="00D92AC2" w:rsidRPr="00C02133" w:rsidRDefault="00D92AC2" w:rsidP="00D92AC2">
      <w:pPr>
        <w:numPr>
          <w:ilvl w:val="0"/>
          <w:numId w:val="10"/>
        </w:numPr>
      </w:pPr>
      <w:r w:rsidRPr="00C02133">
        <w:t>Kavárna dobré pohody</w:t>
      </w:r>
    </w:p>
    <w:p w:rsidR="00D92AC2" w:rsidRPr="00C02133" w:rsidRDefault="00D92AC2" w:rsidP="00D92AC2">
      <w:pPr>
        <w:numPr>
          <w:ilvl w:val="0"/>
          <w:numId w:val="10"/>
        </w:numPr>
      </w:pPr>
      <w:r w:rsidRPr="00C02133">
        <w:t>aromaterapie, arteterapie, muzikoterapie</w:t>
      </w:r>
    </w:p>
    <w:p w:rsidR="00D92AC2" w:rsidRPr="00C02133" w:rsidRDefault="00D92AC2" w:rsidP="00D92AC2">
      <w:pPr>
        <w:numPr>
          <w:ilvl w:val="0"/>
          <w:numId w:val="10"/>
        </w:numPr>
      </w:pPr>
      <w:r w:rsidRPr="00C02133">
        <w:t xml:space="preserve">bazální stimulace </w:t>
      </w:r>
    </w:p>
    <w:p w:rsidR="00D92AC2" w:rsidRPr="00C02133" w:rsidRDefault="00D92AC2" w:rsidP="00D92AC2"/>
    <w:p w:rsidR="00D92AC2" w:rsidRPr="00C02133" w:rsidRDefault="00D92AC2" w:rsidP="00D92AC2">
      <w:pPr>
        <w:rPr>
          <w:b/>
        </w:rPr>
      </w:pPr>
      <w:r w:rsidRPr="00C02133">
        <w:rPr>
          <w:b/>
        </w:rPr>
        <w:t>Ostatní programy pro klienty:</w:t>
      </w:r>
    </w:p>
    <w:p w:rsidR="00D92AC2" w:rsidRPr="00C02133" w:rsidRDefault="00D92AC2" w:rsidP="00D92AC2">
      <w:pPr>
        <w:numPr>
          <w:ilvl w:val="0"/>
          <w:numId w:val="11"/>
        </w:numPr>
      </w:pPr>
      <w:r w:rsidRPr="00C02133">
        <w:t>výlety</w:t>
      </w:r>
      <w:r w:rsidR="00E9709E" w:rsidRPr="00C02133">
        <w:t xml:space="preserve"> do okolí domova</w:t>
      </w:r>
    </w:p>
    <w:p w:rsidR="00D92AC2" w:rsidRPr="00C02133" w:rsidRDefault="00D92AC2" w:rsidP="00D92AC2">
      <w:pPr>
        <w:numPr>
          <w:ilvl w:val="0"/>
          <w:numId w:val="11"/>
        </w:numPr>
        <w:rPr>
          <w:b/>
        </w:rPr>
      </w:pPr>
      <w:r w:rsidRPr="00C02133">
        <w:t>přátelské návštěvy jiných Domovů pro seniory, Domů s pečovatelskou službou, Domů klidného stáří, organizací, spolků, církví atd.</w:t>
      </w:r>
    </w:p>
    <w:p w:rsidR="00D92AC2" w:rsidRPr="00C02133" w:rsidRDefault="00D92AC2" w:rsidP="00D92AC2">
      <w:pPr>
        <w:numPr>
          <w:ilvl w:val="0"/>
          <w:numId w:val="11"/>
        </w:numPr>
        <w:rPr>
          <w:b/>
        </w:rPr>
      </w:pPr>
      <w:r w:rsidRPr="00C02133">
        <w:t>pálení táboráku – opékání párků</w:t>
      </w:r>
    </w:p>
    <w:p w:rsidR="00D92AC2" w:rsidRPr="00C02133" w:rsidRDefault="00D92AC2" w:rsidP="00D92AC2">
      <w:pPr>
        <w:numPr>
          <w:ilvl w:val="0"/>
          <w:numId w:val="11"/>
        </w:numPr>
        <w:rPr>
          <w:b/>
        </w:rPr>
      </w:pPr>
      <w:r w:rsidRPr="00C02133">
        <w:t>vánoční a velikonoční besídky</w:t>
      </w:r>
    </w:p>
    <w:p w:rsidR="00D92AC2" w:rsidRPr="00C02133" w:rsidRDefault="00D92AC2" w:rsidP="00D92AC2">
      <w:pPr>
        <w:numPr>
          <w:ilvl w:val="0"/>
          <w:numId w:val="11"/>
        </w:numPr>
        <w:rPr>
          <w:b/>
        </w:rPr>
      </w:pPr>
      <w:r w:rsidRPr="00C02133">
        <w:t>návštěvy výstav</w:t>
      </w:r>
    </w:p>
    <w:p w:rsidR="00D92AC2" w:rsidRPr="00C02133" w:rsidRDefault="00D92AC2" w:rsidP="00D92AC2">
      <w:pPr>
        <w:numPr>
          <w:ilvl w:val="0"/>
          <w:numId w:val="11"/>
        </w:numPr>
        <w:rPr>
          <w:b/>
        </w:rPr>
      </w:pPr>
      <w:r w:rsidRPr="00C02133">
        <w:t>soutěže mezi klienty</w:t>
      </w:r>
      <w:r w:rsidR="00E9709E" w:rsidRPr="00C02133">
        <w:t xml:space="preserve"> – sportovní, vědomostní</w:t>
      </w:r>
    </w:p>
    <w:p w:rsidR="00E9709E" w:rsidRPr="00C02133" w:rsidRDefault="00E9709E" w:rsidP="00D92AC2">
      <w:pPr>
        <w:numPr>
          <w:ilvl w:val="0"/>
          <w:numId w:val="11"/>
        </w:numPr>
        <w:rPr>
          <w:b/>
        </w:rPr>
      </w:pPr>
      <w:r w:rsidRPr="00C02133">
        <w:t>návštěva divadelního představení</w:t>
      </w:r>
    </w:p>
    <w:p w:rsidR="00D92AC2" w:rsidRPr="00C02133" w:rsidRDefault="00D92AC2" w:rsidP="00D92AC2">
      <w:pPr>
        <w:numPr>
          <w:ilvl w:val="0"/>
          <w:numId w:val="11"/>
        </w:numPr>
        <w:rPr>
          <w:b/>
        </w:rPr>
      </w:pPr>
      <w:r w:rsidRPr="00C02133">
        <w:t>výtvarné a literární soutěže</w:t>
      </w:r>
    </w:p>
    <w:p w:rsidR="00D92AC2" w:rsidRPr="00C02133" w:rsidRDefault="00D92AC2" w:rsidP="00D92AC2">
      <w:pPr>
        <w:numPr>
          <w:ilvl w:val="0"/>
          <w:numId w:val="11"/>
        </w:numPr>
        <w:rPr>
          <w:b/>
        </w:rPr>
      </w:pPr>
      <w:r w:rsidRPr="00C02133">
        <w:t xml:space="preserve">dodržování tradic a zvyků (masopust,valentýnské, </w:t>
      </w:r>
      <w:r w:rsidR="00E9709E" w:rsidRPr="00C02133">
        <w:t xml:space="preserve">hody,  </w:t>
      </w:r>
      <w:r w:rsidRPr="00C02133">
        <w:t>vánoční, předsilvestrovské posezení)</w:t>
      </w:r>
    </w:p>
    <w:p w:rsidR="005B338A" w:rsidRPr="00C02133" w:rsidRDefault="005B338A" w:rsidP="00D92AC2">
      <w:pPr>
        <w:numPr>
          <w:ilvl w:val="0"/>
          <w:numId w:val="11"/>
        </w:numPr>
        <w:rPr>
          <w:b/>
        </w:rPr>
      </w:pPr>
      <w:r w:rsidRPr="00C02133">
        <w:t>tvorba časopisu Mitrováček</w:t>
      </w:r>
    </w:p>
    <w:p w:rsidR="00D92AC2" w:rsidRPr="00C02133" w:rsidRDefault="00D92AC2" w:rsidP="00D92AC2">
      <w:pPr>
        <w:numPr>
          <w:ilvl w:val="0"/>
          <w:numId w:val="11"/>
        </w:numPr>
        <w:rPr>
          <w:b/>
        </w:rPr>
      </w:pPr>
      <w:r w:rsidRPr="00C02133">
        <w:t xml:space="preserve">Mše svaté v kapli </w:t>
      </w:r>
    </w:p>
    <w:p w:rsidR="00D92AC2" w:rsidRPr="00C02133" w:rsidRDefault="00D92AC2" w:rsidP="00D92AC2"/>
    <w:p w:rsidR="00D92AC2" w:rsidRPr="00C02133" w:rsidRDefault="00D92AC2" w:rsidP="00D92AC2">
      <w:pPr>
        <w:ind w:left="1680"/>
      </w:pPr>
    </w:p>
    <w:p w:rsidR="00D92AC2" w:rsidRPr="00C02133" w:rsidRDefault="00D92AC2" w:rsidP="00D92AC2">
      <w:pPr>
        <w:ind w:left="1680"/>
      </w:pPr>
    </w:p>
    <w:p w:rsidR="00D92AC2" w:rsidRPr="00C02133" w:rsidRDefault="00D92AC2" w:rsidP="00D92AC2">
      <w:pPr>
        <w:ind w:left="1680"/>
      </w:pPr>
    </w:p>
    <w:p w:rsidR="00D92AC2" w:rsidRPr="00E041F2" w:rsidRDefault="00D92AC2" w:rsidP="00E041F2">
      <w:pPr>
        <w:pStyle w:val="Odstavecseseznamem"/>
        <w:numPr>
          <w:ilvl w:val="1"/>
          <w:numId w:val="45"/>
        </w:numPr>
        <w:jc w:val="center"/>
        <w:rPr>
          <w:b/>
          <w:u w:val="single"/>
        </w:rPr>
      </w:pPr>
      <w:r w:rsidRPr="00E041F2">
        <w:rPr>
          <w:b/>
          <w:u w:val="single"/>
        </w:rPr>
        <w:t>Výchova a vzdělávání</w:t>
      </w:r>
    </w:p>
    <w:p w:rsidR="00D92AC2" w:rsidRPr="00C02133" w:rsidRDefault="00D92AC2" w:rsidP="00D92AC2">
      <w:pPr>
        <w:jc w:val="both"/>
        <w:rPr>
          <w:b/>
        </w:rPr>
      </w:pPr>
      <w:r w:rsidRPr="00C02133">
        <w:rPr>
          <w:b/>
        </w:rPr>
        <w:t xml:space="preserve"> </w:t>
      </w:r>
    </w:p>
    <w:p w:rsidR="00D92AC2" w:rsidRPr="00C02133" w:rsidRDefault="00D92AC2" w:rsidP="00D92AC2">
      <w:pPr>
        <w:jc w:val="both"/>
      </w:pPr>
      <w:r w:rsidRPr="00C02133">
        <w:t xml:space="preserve">               Výchovně vzdělávací činnost klientů DS Mitrov probíh</w:t>
      </w:r>
      <w:r w:rsidR="00CD745F" w:rsidRPr="00C02133">
        <w:t xml:space="preserve">ala </w:t>
      </w:r>
      <w:r w:rsidRPr="00C02133">
        <w:t xml:space="preserve">prostřednictvím   připravovaných aktivit. Aktivity </w:t>
      </w:r>
      <w:r w:rsidR="00CD745F" w:rsidRPr="00C02133">
        <w:t>byly</w:t>
      </w:r>
      <w:r w:rsidRPr="00C02133">
        <w:t xml:space="preserve"> jak plánované, tak nahodilé, které vycház</w:t>
      </w:r>
      <w:r w:rsidR="00CD745F" w:rsidRPr="00C02133">
        <w:t>eli</w:t>
      </w:r>
      <w:r w:rsidRPr="00C02133">
        <w:t xml:space="preserve"> ze zájmu klientů. Plánování aktivit probíh</w:t>
      </w:r>
      <w:r w:rsidR="00CD745F" w:rsidRPr="00C02133">
        <w:t>alo</w:t>
      </w:r>
      <w:r w:rsidRPr="00C02133">
        <w:t xml:space="preserve"> </w:t>
      </w:r>
      <w:r w:rsidR="00E9709E" w:rsidRPr="00C02133">
        <w:t xml:space="preserve">denně, </w:t>
      </w:r>
      <w:r w:rsidRPr="00C02133">
        <w:t xml:space="preserve">týdně, měsíčně, ročně. Dílčí činnosti na jednotlivé dny v týdnu </w:t>
      </w:r>
      <w:r w:rsidR="00CD745F" w:rsidRPr="00C02133">
        <w:t>byly</w:t>
      </w:r>
      <w:r w:rsidRPr="00C02133">
        <w:t xml:space="preserve"> vyvěšeny na nástěnkách v jednotlivých odděleních. Klienti se jich účastn</w:t>
      </w:r>
      <w:r w:rsidR="00CD745F" w:rsidRPr="00C02133">
        <w:t>ili</w:t>
      </w:r>
      <w:r w:rsidRPr="00C02133">
        <w:t xml:space="preserve"> dle svého zájmu, nálady a aktuálního zdravotního stavu. Činnosti </w:t>
      </w:r>
      <w:r w:rsidR="00CD745F" w:rsidRPr="00C02133">
        <w:t>byli</w:t>
      </w:r>
      <w:r w:rsidRPr="00C02133">
        <w:t xml:space="preserve"> individuální, ve dvojici i skupinové. Probíha</w:t>
      </w:r>
      <w:r w:rsidR="00CD745F" w:rsidRPr="00C02133">
        <w:t>li</w:t>
      </w:r>
      <w:r w:rsidRPr="00C02133">
        <w:t xml:space="preserve"> v dílně, ve společenských místnostech, na pokojích, v kavárně, venku. Klienty, kteří ne</w:t>
      </w:r>
      <w:r w:rsidR="00CD745F" w:rsidRPr="00C02133">
        <w:t>byli</w:t>
      </w:r>
      <w:r w:rsidRPr="00C02133">
        <w:t xml:space="preserve"> schopni, z důvodu svého zdravotního stavu, se skupinek účastnit, </w:t>
      </w:r>
      <w:r w:rsidRPr="00C02133">
        <w:lastRenderedPageBreak/>
        <w:t>navštěv</w:t>
      </w:r>
      <w:r w:rsidR="00CD745F" w:rsidRPr="00C02133">
        <w:t>ovali</w:t>
      </w:r>
      <w:r w:rsidRPr="00C02133">
        <w:t xml:space="preserve"> asistentky na pokojích.  Celý rok  probíha</w:t>
      </w:r>
      <w:r w:rsidR="00CD745F" w:rsidRPr="00C02133">
        <w:t>jí</w:t>
      </w:r>
      <w:r w:rsidRPr="00C02133">
        <w:t xml:space="preserve"> činnosti v dílně, kde klienti vyráběli z textilu, papíru, přírodních materiálů, vařili, pekli a tím udržovali své schopnosti a pracovní dovednosti. </w:t>
      </w:r>
      <w:r w:rsidR="00E9709E" w:rsidRPr="00C02133">
        <w:t>Pokračovali ve</w:t>
      </w:r>
      <w:r w:rsidRPr="00C02133">
        <w:t xml:space="preserve"> v</w:t>
      </w:r>
      <w:r w:rsidR="00E9709E" w:rsidRPr="00C02133">
        <w:t>ýrobě</w:t>
      </w:r>
      <w:r w:rsidRPr="00C02133">
        <w:t xml:space="preserve"> svíč</w:t>
      </w:r>
      <w:r w:rsidR="00E9709E" w:rsidRPr="00C02133">
        <w:t>ek</w:t>
      </w:r>
      <w:r w:rsidRPr="00C02133">
        <w:t xml:space="preserve"> a výrobk</w:t>
      </w:r>
      <w:r w:rsidR="00E9709E" w:rsidRPr="00C02133">
        <w:t>ů</w:t>
      </w:r>
      <w:r w:rsidRPr="00C02133">
        <w:t xml:space="preserve"> z pedigu.</w:t>
      </w:r>
    </w:p>
    <w:p w:rsidR="00D92AC2" w:rsidRPr="00C02133" w:rsidRDefault="00D92AC2" w:rsidP="00D92AC2">
      <w:pPr>
        <w:jc w:val="both"/>
      </w:pPr>
      <w:r w:rsidRPr="00C02133">
        <w:tab/>
        <w:t xml:space="preserve">   Klienti domova </w:t>
      </w:r>
      <w:r w:rsidR="00CD745F" w:rsidRPr="00C02133">
        <w:t>měli</w:t>
      </w:r>
      <w:r w:rsidRPr="00C02133">
        <w:t xml:space="preserve"> možnost vyjíždět na výlety a akce konané mimo domov. V roce 20</w:t>
      </w:r>
      <w:r w:rsidR="00E9709E" w:rsidRPr="00C02133">
        <w:t>10</w:t>
      </w:r>
      <w:r w:rsidRPr="00C02133">
        <w:t xml:space="preserve"> jeli</w:t>
      </w:r>
      <w:r w:rsidR="00E9709E" w:rsidRPr="00C02133">
        <w:t xml:space="preserve"> </w:t>
      </w:r>
      <w:r w:rsidRPr="00C02133">
        <w:t>do B</w:t>
      </w:r>
      <w:r w:rsidR="00E9709E" w:rsidRPr="00C02133">
        <w:t>ystřice n.P. n</w:t>
      </w:r>
      <w:r w:rsidRPr="00C02133">
        <w:t xml:space="preserve">a divadelní představení </w:t>
      </w:r>
      <w:r w:rsidR="00E9709E" w:rsidRPr="00C02133">
        <w:t>ochotníků z Víru,</w:t>
      </w:r>
      <w:r w:rsidRPr="00C02133">
        <w:t xml:space="preserve">  na </w:t>
      </w:r>
      <w:r w:rsidR="00E9709E" w:rsidRPr="00C02133">
        <w:t>slavnostní otevírání náměstí v Bystřici n.P., kde měli možnost vidět pana prezidenta Václava Klause, na setkání seniorů ve Žďáře nad S.</w:t>
      </w:r>
      <w:r w:rsidR="00CD745F" w:rsidRPr="00C02133">
        <w:t xml:space="preserve"> a ve Strážku</w:t>
      </w:r>
      <w:r w:rsidR="00E9709E" w:rsidRPr="00C02133">
        <w:t>, na turistický výlet do Habří a na Podmitrov,</w:t>
      </w:r>
      <w:r w:rsidR="00CD745F" w:rsidRPr="00C02133">
        <w:t xml:space="preserve"> na Srdce na dlani v Jihlavě,  na </w:t>
      </w:r>
      <w:r w:rsidRPr="00C02133">
        <w:t xml:space="preserve">koncert </w:t>
      </w:r>
      <w:r w:rsidR="00CD745F" w:rsidRPr="00C02133">
        <w:t xml:space="preserve"> Jakuba Pustiny a souboru Žďáráček v</w:t>
      </w:r>
      <w:r w:rsidRPr="00C02133">
        <w:t> kostele ve Velkém Meziříčíu. Dramatický kroužek vyj</w:t>
      </w:r>
      <w:r w:rsidR="00CD745F" w:rsidRPr="00C02133">
        <w:t>el</w:t>
      </w:r>
      <w:r w:rsidRPr="00C02133">
        <w:t xml:space="preserve"> hrát pohádku „O Šípkové Růžence“ do </w:t>
      </w:r>
      <w:r w:rsidR="005B338A" w:rsidRPr="00C02133">
        <w:t xml:space="preserve"> DS Velké Meziříčí.</w:t>
      </w:r>
      <w:r w:rsidRPr="00C02133">
        <w:t xml:space="preserve"> Klienti jezdili na nákupy do Bystřice nad Pernštejnem</w:t>
      </w:r>
      <w:r w:rsidRPr="00C02133">
        <w:rPr>
          <w:b/>
        </w:rPr>
        <w:t xml:space="preserve"> </w:t>
      </w:r>
      <w:r w:rsidRPr="00C02133">
        <w:t>a Dolní Rožínky. Podporovali jsme klienty v tom, aby se setkávali s ostatními lidmi a měli možnost neztratit kontakt s přirozeným prostředím.</w:t>
      </w:r>
    </w:p>
    <w:p w:rsidR="005B338A" w:rsidRPr="00C02133" w:rsidRDefault="005B338A" w:rsidP="00D92AC2">
      <w:pPr>
        <w:jc w:val="both"/>
      </w:pPr>
    </w:p>
    <w:p w:rsidR="00D92AC2" w:rsidRPr="00C02133" w:rsidRDefault="00D92AC2" w:rsidP="00D92AC2">
      <w:pPr>
        <w:jc w:val="both"/>
      </w:pPr>
    </w:p>
    <w:p w:rsidR="00D92AC2" w:rsidRPr="00C02133" w:rsidRDefault="00D92AC2" w:rsidP="00D92AC2">
      <w:pPr>
        <w:jc w:val="both"/>
      </w:pPr>
    </w:p>
    <w:p w:rsidR="00D92AC2" w:rsidRPr="00C02133" w:rsidRDefault="00D92AC2" w:rsidP="00D92AC2"/>
    <w:p w:rsidR="00D92AC2" w:rsidRPr="00E041F2" w:rsidRDefault="00D92AC2" w:rsidP="00E041F2">
      <w:pPr>
        <w:pStyle w:val="Odstavecseseznamem"/>
        <w:numPr>
          <w:ilvl w:val="1"/>
          <w:numId w:val="45"/>
        </w:numPr>
        <w:jc w:val="center"/>
        <w:rPr>
          <w:b/>
          <w:u w:val="single"/>
        </w:rPr>
      </w:pPr>
      <w:r w:rsidRPr="00E041F2">
        <w:rPr>
          <w:b/>
          <w:u w:val="single"/>
        </w:rPr>
        <w:t>Přehled vzdělávacích, poznávacích, kulturních a zábavných programů</w:t>
      </w:r>
      <w:r w:rsidR="00360754" w:rsidRPr="00E041F2">
        <w:rPr>
          <w:b/>
          <w:u w:val="single"/>
        </w:rPr>
        <w:t xml:space="preserve"> pro klienty  v roce 2010</w:t>
      </w:r>
      <w:r w:rsidRPr="00E041F2">
        <w:rPr>
          <w:b/>
          <w:u w:val="single"/>
        </w:rPr>
        <w:t>:</w:t>
      </w:r>
    </w:p>
    <w:p w:rsidR="00D92AC2" w:rsidRPr="00C02133" w:rsidRDefault="00D92AC2" w:rsidP="00D92AC2">
      <w:pPr>
        <w:rPr>
          <w:u w:val="single"/>
        </w:rPr>
      </w:pPr>
    </w:p>
    <w:p w:rsidR="00D92AC2" w:rsidRPr="00C02133" w:rsidRDefault="00D92AC2" w:rsidP="00D92AC2">
      <w:pPr>
        <w:ind w:left="426"/>
      </w:pPr>
    </w:p>
    <w:tbl>
      <w:tblPr>
        <w:tblW w:w="7386" w:type="dxa"/>
        <w:tblInd w:w="55" w:type="dxa"/>
        <w:tblCellMar>
          <w:left w:w="70" w:type="dxa"/>
          <w:right w:w="70" w:type="dxa"/>
        </w:tblCellMar>
        <w:tblLook w:val="04A0"/>
      </w:tblPr>
      <w:tblGrid>
        <w:gridCol w:w="1149"/>
        <w:gridCol w:w="4253"/>
        <w:gridCol w:w="1984"/>
      </w:tblGrid>
      <w:tr w:rsidR="00D92AC2" w:rsidRPr="00C02133" w:rsidTr="00360754">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AC2" w:rsidRPr="00C02133" w:rsidRDefault="00D92AC2" w:rsidP="00B3566A">
            <w:pPr>
              <w:jc w:val="center"/>
              <w:rPr>
                <w:b/>
                <w:color w:val="000000"/>
              </w:rPr>
            </w:pPr>
            <w:r w:rsidRPr="00C02133">
              <w:rPr>
                <w:b/>
                <w:color w:val="000000"/>
              </w:rPr>
              <w:t>kdy</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D92AC2" w:rsidRPr="00C02133" w:rsidRDefault="00D92AC2" w:rsidP="00B3566A">
            <w:pPr>
              <w:jc w:val="center"/>
              <w:rPr>
                <w:b/>
                <w:color w:val="000000"/>
              </w:rPr>
            </w:pPr>
            <w:r w:rsidRPr="00C02133">
              <w:rPr>
                <w:b/>
                <w:color w:val="000000"/>
              </w:rPr>
              <w:t>název akce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92AC2" w:rsidRPr="00C02133" w:rsidRDefault="00D92AC2" w:rsidP="00B3566A">
            <w:pPr>
              <w:jc w:val="center"/>
              <w:rPr>
                <w:b/>
                <w:color w:val="000000"/>
              </w:rPr>
            </w:pPr>
            <w:r w:rsidRPr="00C02133">
              <w:rPr>
                <w:b/>
                <w:color w:val="000000"/>
              </w:rPr>
              <w:t>kde akce proběhla</w:t>
            </w:r>
          </w:p>
        </w:tc>
      </w:tr>
    </w:tbl>
    <w:p w:rsidR="00D92AC2" w:rsidRPr="00C02133" w:rsidRDefault="00D92AC2" w:rsidP="00D92AC2">
      <w:pPr>
        <w:ind w:left="426"/>
      </w:pPr>
      <w:r w:rsidRPr="00C02133">
        <w:t xml:space="preserve">          </w:t>
      </w:r>
    </w:p>
    <w:tbl>
      <w:tblPr>
        <w:tblW w:w="7386" w:type="dxa"/>
        <w:tblInd w:w="55" w:type="dxa"/>
        <w:tblCellMar>
          <w:left w:w="70" w:type="dxa"/>
          <w:right w:w="70" w:type="dxa"/>
        </w:tblCellMar>
        <w:tblLook w:val="04A0"/>
      </w:tblPr>
      <w:tblGrid>
        <w:gridCol w:w="1149"/>
        <w:gridCol w:w="4291"/>
        <w:gridCol w:w="1946"/>
      </w:tblGrid>
      <w:tr w:rsidR="00D92AC2" w:rsidRPr="00C02133" w:rsidTr="00360754">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2AC2" w:rsidRPr="00C02133" w:rsidRDefault="00D92AC2" w:rsidP="005B338A">
            <w:pPr>
              <w:rPr>
                <w:color w:val="000000"/>
              </w:rPr>
            </w:pPr>
            <w:r w:rsidRPr="00C02133">
              <w:rPr>
                <w:color w:val="000000"/>
              </w:rPr>
              <w:t xml:space="preserve"> </w:t>
            </w:r>
            <w:r w:rsidR="005B338A" w:rsidRPr="00C02133">
              <w:rPr>
                <w:color w:val="000000"/>
              </w:rPr>
              <w:t>13</w:t>
            </w:r>
            <w:r w:rsidRPr="00C02133">
              <w:rPr>
                <w:color w:val="000000"/>
              </w:rPr>
              <w:t>. 1.</w:t>
            </w:r>
          </w:p>
        </w:tc>
        <w:tc>
          <w:tcPr>
            <w:tcW w:w="4291" w:type="dxa"/>
            <w:tcBorders>
              <w:top w:val="single" w:sz="4" w:space="0" w:color="auto"/>
              <w:left w:val="nil"/>
              <w:bottom w:val="single" w:sz="4" w:space="0" w:color="auto"/>
              <w:right w:val="single" w:sz="4" w:space="0" w:color="auto"/>
            </w:tcBorders>
            <w:shd w:val="clear" w:color="auto" w:fill="auto"/>
            <w:noWrap/>
            <w:vAlign w:val="bottom"/>
            <w:hideMark/>
          </w:tcPr>
          <w:p w:rsidR="00D92AC2" w:rsidRPr="00C02133" w:rsidRDefault="005B338A" w:rsidP="005B338A">
            <w:pPr>
              <w:rPr>
                <w:color w:val="000000"/>
              </w:rPr>
            </w:pPr>
            <w:r w:rsidRPr="00C02133">
              <w:rPr>
                <w:color w:val="000000"/>
              </w:rPr>
              <w:t>Vystoupení dr. kr. v DS Vel. Meziříčí</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D92AC2" w:rsidRPr="00C02133" w:rsidRDefault="005B338A" w:rsidP="00E90652">
            <w:pPr>
              <w:rPr>
                <w:color w:val="000000"/>
              </w:rPr>
            </w:pPr>
            <w:r w:rsidRPr="00C02133">
              <w:rPr>
                <w:color w:val="000000"/>
              </w:rPr>
              <w:t>Velké Meziříčí</w:t>
            </w:r>
          </w:p>
        </w:tc>
      </w:tr>
      <w:tr w:rsidR="00D92AC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D92AC2" w:rsidRPr="00C02133" w:rsidRDefault="00D92AC2" w:rsidP="005B338A">
            <w:pPr>
              <w:rPr>
                <w:color w:val="000000"/>
              </w:rPr>
            </w:pPr>
            <w:r w:rsidRPr="00C02133">
              <w:rPr>
                <w:color w:val="000000"/>
              </w:rPr>
              <w:t xml:space="preserve"> </w:t>
            </w:r>
            <w:r w:rsidR="005B338A" w:rsidRPr="00C02133">
              <w:rPr>
                <w:color w:val="000000"/>
              </w:rPr>
              <w:t>27</w:t>
            </w:r>
            <w:r w:rsidRPr="00C02133">
              <w:rPr>
                <w:color w:val="000000"/>
              </w:rPr>
              <w:t>. 1.</w:t>
            </w:r>
          </w:p>
        </w:tc>
        <w:tc>
          <w:tcPr>
            <w:tcW w:w="4291" w:type="dxa"/>
            <w:tcBorders>
              <w:top w:val="nil"/>
              <w:left w:val="nil"/>
              <w:bottom w:val="single" w:sz="4" w:space="0" w:color="auto"/>
              <w:right w:val="single" w:sz="4" w:space="0" w:color="auto"/>
            </w:tcBorders>
            <w:shd w:val="clear" w:color="auto" w:fill="auto"/>
            <w:noWrap/>
            <w:vAlign w:val="bottom"/>
            <w:hideMark/>
          </w:tcPr>
          <w:p w:rsidR="00D92AC2" w:rsidRPr="00C02133" w:rsidRDefault="005B338A" w:rsidP="00E90652">
            <w:pPr>
              <w:rPr>
                <w:color w:val="000000"/>
              </w:rPr>
            </w:pPr>
            <w:r w:rsidRPr="00C02133">
              <w:rPr>
                <w:color w:val="000000"/>
              </w:rPr>
              <w:t>Varietní kabaret</w:t>
            </w:r>
          </w:p>
        </w:tc>
        <w:tc>
          <w:tcPr>
            <w:tcW w:w="1946" w:type="dxa"/>
            <w:tcBorders>
              <w:top w:val="nil"/>
              <w:left w:val="nil"/>
              <w:bottom w:val="single" w:sz="4" w:space="0" w:color="auto"/>
              <w:right w:val="single" w:sz="4" w:space="0" w:color="auto"/>
            </w:tcBorders>
            <w:shd w:val="clear" w:color="auto" w:fill="auto"/>
            <w:noWrap/>
            <w:vAlign w:val="bottom"/>
            <w:hideMark/>
          </w:tcPr>
          <w:p w:rsidR="00D92AC2" w:rsidRPr="00C02133" w:rsidRDefault="00D92AC2" w:rsidP="00E90652">
            <w:pPr>
              <w:rPr>
                <w:color w:val="000000"/>
              </w:rPr>
            </w:pPr>
            <w:r w:rsidRPr="00C02133">
              <w:rPr>
                <w:color w:val="000000"/>
              </w:rPr>
              <w:t>Mitrov</w:t>
            </w:r>
          </w:p>
        </w:tc>
      </w:tr>
      <w:tr w:rsidR="00D92AC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D92AC2" w:rsidRPr="00C02133" w:rsidRDefault="00712BF2" w:rsidP="005B338A">
            <w:pPr>
              <w:rPr>
                <w:color w:val="000000"/>
              </w:rPr>
            </w:pPr>
            <w:r w:rsidRPr="00C02133">
              <w:rPr>
                <w:color w:val="000000"/>
              </w:rPr>
              <w:t xml:space="preserve"> 3. 2.</w:t>
            </w:r>
          </w:p>
        </w:tc>
        <w:tc>
          <w:tcPr>
            <w:tcW w:w="4291" w:type="dxa"/>
            <w:tcBorders>
              <w:top w:val="nil"/>
              <w:left w:val="nil"/>
              <w:bottom w:val="single" w:sz="4" w:space="0" w:color="auto"/>
              <w:right w:val="single" w:sz="4" w:space="0" w:color="auto"/>
            </w:tcBorders>
            <w:shd w:val="clear" w:color="auto" w:fill="auto"/>
            <w:noWrap/>
            <w:vAlign w:val="bottom"/>
            <w:hideMark/>
          </w:tcPr>
          <w:p w:rsidR="00D92AC2" w:rsidRPr="00C02133" w:rsidRDefault="00712BF2" w:rsidP="00712BF2">
            <w:pPr>
              <w:rPr>
                <w:color w:val="000000"/>
              </w:rPr>
            </w:pPr>
            <w:r w:rsidRPr="00C02133">
              <w:rPr>
                <w:color w:val="000000"/>
              </w:rPr>
              <w:t>Vystoupení dr.kr. „O dvou sestrách“</w:t>
            </w:r>
          </w:p>
        </w:tc>
        <w:tc>
          <w:tcPr>
            <w:tcW w:w="1946" w:type="dxa"/>
            <w:tcBorders>
              <w:top w:val="nil"/>
              <w:left w:val="nil"/>
              <w:bottom w:val="single" w:sz="4" w:space="0" w:color="auto"/>
              <w:right w:val="single" w:sz="4" w:space="0" w:color="auto"/>
            </w:tcBorders>
            <w:shd w:val="clear" w:color="auto" w:fill="auto"/>
            <w:noWrap/>
            <w:vAlign w:val="bottom"/>
            <w:hideMark/>
          </w:tcPr>
          <w:p w:rsidR="00D92AC2" w:rsidRPr="00C02133" w:rsidRDefault="00712BF2" w:rsidP="00E90652">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12. 2.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Taneční Masopust</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17. 2.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24. 2.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Olympijské hry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27.2.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Mitrováček – časopis DS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18. 3.</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Josefská zábava</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25.3.</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Soutěžní KOLOTOČ</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29.3.</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Velikonoční pásmo – dr. kroužek</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31. 3.</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Hašlerovy písničky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27.3.</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Divadelní představení „Valčík tučńáků“</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Bystřice n.P.</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2. 4.</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Velikonoční pečení a pletení pomlázek</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1.4.</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Velikonoční výstavka výrobků klientů</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3.4.</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Vystoupení evangelické mládeže</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16. 4.</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29. 4.</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Čarodejnice</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30. 4.</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Mitrováček – časopis DS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12.5.</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Besídka ke Dni matek (děti ZŠ Strážek)</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29.5.</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Slavnostní otevírání náměstí (V. Klaus)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Bystřice n. P.</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9.6.</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Kytarové balady - koncert</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4"/>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16.6.</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lastRenderedPageBreak/>
              <w:t xml:space="preserve"> 25.6.</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Koncert souboru PATRON</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22.6.</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Setkání seniorů</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Žďár nad S.</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30.6.</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Mitrováček – časopis DS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16.7.</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16.7.</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Enkaustická dílna</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21.7.</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Pečení a zdobení perníčků</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22.7.</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Výlet Podmitrov</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Podmitrov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3.8.</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Vlasta Burian – kult. vystoupení</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18.8.</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18.8.</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Turistický výlet do Habří</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Habří</w:t>
            </w:r>
          </w:p>
        </w:tc>
      </w:tr>
      <w:tr w:rsidR="00712BF2" w:rsidRPr="00C02133" w:rsidTr="00360754">
        <w:trPr>
          <w:trHeight w:val="300"/>
        </w:trPr>
        <w:tc>
          <w:tcPr>
            <w:tcW w:w="1149" w:type="dxa"/>
            <w:tcBorders>
              <w:top w:val="nil"/>
              <w:left w:val="single" w:sz="4" w:space="0" w:color="auto"/>
              <w:bottom w:val="nil"/>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30.8.</w:t>
            </w:r>
          </w:p>
        </w:tc>
        <w:tc>
          <w:tcPr>
            <w:tcW w:w="4291" w:type="dxa"/>
            <w:tcBorders>
              <w:top w:val="nil"/>
              <w:left w:val="nil"/>
              <w:bottom w:val="nil"/>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Mitrováček – časopis DS</w:t>
            </w:r>
          </w:p>
        </w:tc>
        <w:tc>
          <w:tcPr>
            <w:tcW w:w="1946" w:type="dxa"/>
            <w:tcBorders>
              <w:top w:val="nil"/>
              <w:left w:val="nil"/>
              <w:bottom w:val="nil"/>
              <w:right w:val="single" w:sz="4" w:space="0" w:color="auto"/>
            </w:tcBorders>
            <w:shd w:val="clear" w:color="auto" w:fill="auto"/>
            <w:noWrap/>
            <w:vAlign w:val="bottom"/>
            <w:hideMark/>
          </w:tcPr>
          <w:p w:rsidR="00712BF2" w:rsidRPr="00C02133" w:rsidRDefault="00712BF2" w:rsidP="00FC5D68">
            <w:pPr>
              <w:rPr>
                <w:color w:val="000000"/>
              </w:rPr>
            </w:pPr>
          </w:p>
        </w:tc>
      </w:tr>
      <w:tr w:rsidR="00712BF2" w:rsidRPr="00C02133" w:rsidTr="00360754">
        <w:trPr>
          <w:trHeight w:val="24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13.9.</w:t>
            </w:r>
          </w:p>
        </w:tc>
        <w:tc>
          <w:tcPr>
            <w:tcW w:w="4291" w:type="dxa"/>
            <w:tcBorders>
              <w:top w:val="single" w:sz="4" w:space="0" w:color="auto"/>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Srdce na dlani – 1. část</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Jihlava</w:t>
            </w:r>
          </w:p>
        </w:tc>
      </w:tr>
      <w:tr w:rsidR="00712BF2" w:rsidRPr="00C02133" w:rsidTr="00360754">
        <w:trPr>
          <w:trHeight w:val="244"/>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16.9.</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25.9.</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Den otevřených dveří v DS, oslava 50.let DS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6.10.</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Srdce na dlani – 2. část</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Jihlava</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18.10.</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Prodejní akce pro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30.10.</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Mitrováček – časopis DS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11.11.</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Martinské hody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18.11.</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Harmonikáři z LŠÚ - vystoupení</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Dalečín</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25.11.</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 xml:space="preserve">Kateřinská výstava </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Rožná</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5.12. </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Setkání seniorů </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Strážek</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6.12.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Návštěva Mikuláše a čerta</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8.12.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Vystoupení studentů SZŠ Žďár nad Sázavou</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nil"/>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9.12.</w:t>
            </w:r>
          </w:p>
        </w:tc>
        <w:tc>
          <w:tcPr>
            <w:tcW w:w="4291" w:type="dxa"/>
            <w:tcBorders>
              <w:top w:val="nil"/>
              <w:left w:val="nil"/>
              <w:bottom w:val="nil"/>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Barevné Vánoce</w:t>
            </w:r>
          </w:p>
        </w:tc>
        <w:tc>
          <w:tcPr>
            <w:tcW w:w="1946" w:type="dxa"/>
            <w:tcBorders>
              <w:top w:val="nil"/>
              <w:left w:val="nil"/>
              <w:bottom w:val="nil"/>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Jihlava</w:t>
            </w:r>
          </w:p>
        </w:tc>
      </w:tr>
      <w:tr w:rsidR="00712BF2" w:rsidRPr="00C02133" w:rsidTr="00360754">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10.12.</w:t>
            </w:r>
          </w:p>
        </w:tc>
        <w:tc>
          <w:tcPr>
            <w:tcW w:w="4291" w:type="dxa"/>
            <w:tcBorders>
              <w:top w:val="single" w:sz="4" w:space="0" w:color="auto"/>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Výstava výrobků klientů DS Mitrov</w:t>
            </w:r>
          </w:p>
        </w:tc>
        <w:tc>
          <w:tcPr>
            <w:tcW w:w="1946" w:type="dxa"/>
            <w:tcBorders>
              <w:top w:val="single" w:sz="4" w:space="0" w:color="auto"/>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7.12.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Zdobení stromečků</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13.12.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Vystoupení souboru GROŠ</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13.12.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Koncert J. Pustiny v kostele</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Velké Meziříčí</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13.12.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Pečení vánočního cukroví</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17.12.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Návštěva zástupců Městyse Strážek</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18.12.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Evangelická mládež - vystoupení</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712BF2">
            <w:pPr>
              <w:rPr>
                <w:color w:val="000000"/>
              </w:rPr>
            </w:pPr>
            <w:r w:rsidRPr="00C02133">
              <w:rPr>
                <w:color w:val="000000"/>
              </w:rPr>
              <w:t>20.12.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Návštěva zástupců MÚ Bystřice n.P.</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 xml:space="preserve"> 21.12.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Návštěva zástupců MÚ Nové Město n.M.</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23.12.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Vánoční posezení s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31.12.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Silvestrovské posezení s klienty</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FC5D68">
            <w:pPr>
              <w:rPr>
                <w:color w:val="000000"/>
              </w:rPr>
            </w:pPr>
            <w:r w:rsidRPr="00C02133">
              <w:rPr>
                <w:color w:val="000000"/>
              </w:rPr>
              <w:t>Mitrov</w:t>
            </w:r>
          </w:p>
        </w:tc>
      </w:tr>
      <w:tr w:rsidR="00712BF2" w:rsidRPr="00C02133" w:rsidTr="00360754">
        <w:trPr>
          <w:trHeight w:val="30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31.12.</w:t>
            </w:r>
          </w:p>
        </w:tc>
        <w:tc>
          <w:tcPr>
            <w:tcW w:w="4291"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r w:rsidRPr="00C02133">
              <w:rPr>
                <w:color w:val="000000"/>
              </w:rPr>
              <w:t>Mitrováček – časopis DS</w:t>
            </w:r>
          </w:p>
        </w:tc>
        <w:tc>
          <w:tcPr>
            <w:tcW w:w="1946" w:type="dxa"/>
            <w:tcBorders>
              <w:top w:val="nil"/>
              <w:left w:val="nil"/>
              <w:bottom w:val="single" w:sz="4" w:space="0" w:color="auto"/>
              <w:right w:val="single" w:sz="4" w:space="0" w:color="auto"/>
            </w:tcBorders>
            <w:shd w:val="clear" w:color="auto" w:fill="auto"/>
            <w:noWrap/>
            <w:vAlign w:val="bottom"/>
            <w:hideMark/>
          </w:tcPr>
          <w:p w:rsidR="00712BF2" w:rsidRPr="00C02133" w:rsidRDefault="00712BF2" w:rsidP="00E90652">
            <w:pPr>
              <w:rPr>
                <w:color w:val="000000"/>
              </w:rPr>
            </w:pPr>
          </w:p>
        </w:tc>
      </w:tr>
    </w:tbl>
    <w:p w:rsidR="00D92AC2" w:rsidRPr="00C02133" w:rsidRDefault="00D92AC2" w:rsidP="00D92AC2"/>
    <w:p w:rsidR="005344B3" w:rsidRDefault="005344B3" w:rsidP="00D92AC2"/>
    <w:p w:rsidR="00E041F2" w:rsidRDefault="00E041F2" w:rsidP="00D92AC2"/>
    <w:p w:rsidR="00E041F2" w:rsidRPr="00C02133" w:rsidRDefault="00E041F2" w:rsidP="00D92AC2"/>
    <w:p w:rsidR="00D92AC2" w:rsidRPr="00C02133" w:rsidRDefault="00D92AC2" w:rsidP="00D92AC2"/>
    <w:p w:rsidR="00D92AC2" w:rsidRPr="00E041F2" w:rsidRDefault="00D92AC2" w:rsidP="00E041F2">
      <w:pPr>
        <w:pStyle w:val="Odstavecseseznamem"/>
        <w:numPr>
          <w:ilvl w:val="0"/>
          <w:numId w:val="45"/>
        </w:numPr>
        <w:jc w:val="center"/>
        <w:rPr>
          <w:b/>
        </w:rPr>
      </w:pPr>
      <w:r w:rsidRPr="00E041F2">
        <w:rPr>
          <w:b/>
          <w:u w:val="single"/>
        </w:rPr>
        <w:lastRenderedPageBreak/>
        <w:t>VZDĚLÁVÁNÍ  ZAMĚSTNANCŮ  SOCIÁLNÍHO ÚSEKU</w:t>
      </w:r>
      <w:r w:rsidRPr="00E041F2">
        <w:rPr>
          <w:b/>
        </w:rPr>
        <w:t>:</w:t>
      </w:r>
    </w:p>
    <w:p w:rsidR="00D92AC2" w:rsidRPr="00C02133" w:rsidRDefault="00D92AC2" w:rsidP="00D92AC2">
      <w:pPr>
        <w:rPr>
          <w:b/>
        </w:rPr>
      </w:pPr>
    </w:p>
    <w:p w:rsidR="00D92AC2" w:rsidRPr="00C02133" w:rsidRDefault="00D92AC2" w:rsidP="00D92AC2">
      <w:pPr>
        <w:jc w:val="both"/>
      </w:pPr>
      <w:r w:rsidRPr="00C02133">
        <w:t xml:space="preserve">           Na sociálním úseku pracovalo v roce 20</w:t>
      </w:r>
      <w:r w:rsidR="00712BF2" w:rsidRPr="00C02133">
        <w:t>10</w:t>
      </w:r>
      <w:r w:rsidRPr="00C02133">
        <w:t xml:space="preserve"> -  6 sociálních asistentek, 2 sociální pracovnice</w:t>
      </w:r>
    </w:p>
    <w:p w:rsidR="00D92AC2" w:rsidRPr="00C02133" w:rsidRDefault="00D92AC2" w:rsidP="00D92AC2">
      <w:pPr>
        <w:jc w:val="both"/>
      </w:pPr>
      <w:r w:rsidRPr="00C02133">
        <w:t>a 1 vedoucí</w:t>
      </w:r>
      <w:r w:rsidR="00712BF2" w:rsidRPr="00C02133">
        <w:t xml:space="preserve"> úseku pracovních terapií</w:t>
      </w:r>
      <w:r w:rsidRPr="00C02133">
        <w:t xml:space="preserve">. </w:t>
      </w:r>
    </w:p>
    <w:p w:rsidR="00D92AC2" w:rsidRPr="00C02133" w:rsidRDefault="00D92AC2" w:rsidP="00D92AC2">
      <w:pPr>
        <w:jc w:val="both"/>
      </w:pPr>
      <w:r w:rsidRPr="00C02133">
        <w:t xml:space="preserve">           Všichni pracovníci sociálního úseku měli možnost vzdělávat se na </w:t>
      </w:r>
      <w:r w:rsidR="00712BF2" w:rsidRPr="00C02133">
        <w:t xml:space="preserve">vzdělávacích </w:t>
      </w:r>
      <w:r w:rsidRPr="00C02133">
        <w:t>akcích konaných v domově i mimo něj. Všichni pracovníci se účastnili pravidelných setkávání se supervizorem Mgr. et Mgr. Miroslavem Erdingerem.</w:t>
      </w:r>
    </w:p>
    <w:p w:rsidR="00D92AC2" w:rsidRPr="00C02133" w:rsidRDefault="00D92AC2" w:rsidP="00D92AC2">
      <w:pPr>
        <w:jc w:val="both"/>
      </w:pPr>
      <w:r w:rsidRPr="00C02133">
        <w:t xml:space="preserve">           Jedna sociální pracovnice </w:t>
      </w:r>
      <w:r w:rsidR="00712BF2" w:rsidRPr="00C02133">
        <w:t>dokončila</w:t>
      </w:r>
      <w:r w:rsidRPr="00C02133">
        <w:t xml:space="preserve"> studiu</w:t>
      </w:r>
      <w:r w:rsidR="00712BF2" w:rsidRPr="00C02133">
        <w:t xml:space="preserve">m </w:t>
      </w:r>
      <w:r w:rsidRPr="00C02133">
        <w:t xml:space="preserve"> na vysoké škole se sociálním zaměřením</w:t>
      </w:r>
      <w:r w:rsidR="00712BF2" w:rsidRPr="00C02133">
        <w:t>.</w:t>
      </w:r>
    </w:p>
    <w:p w:rsidR="00D92AC2" w:rsidRPr="00C02133" w:rsidRDefault="00D92AC2" w:rsidP="00D92AC2">
      <w:pPr>
        <w:jc w:val="both"/>
      </w:pPr>
      <w:r w:rsidRPr="00C02133">
        <w:t xml:space="preserve">         </w:t>
      </w:r>
      <w:r w:rsidR="00712BF2" w:rsidRPr="00C02133">
        <w:t xml:space="preserve"> </w:t>
      </w:r>
      <w:r w:rsidRPr="00C02133">
        <w:t xml:space="preserve"> Všichni pracovníci sociálního úseku se sami vzděláva</w:t>
      </w:r>
      <w:r w:rsidR="00712BF2" w:rsidRPr="00C02133">
        <w:t>li</w:t>
      </w:r>
      <w:r w:rsidRPr="00C02133">
        <w:t xml:space="preserve"> četbou knih a odborných časopisů odebíraných domovem (Generace, Zdraví, Zpravodaj asociace ÚSP, Sociální péče, Sociální služby, Senior – revue). </w:t>
      </w:r>
    </w:p>
    <w:p w:rsidR="00D92AC2" w:rsidRPr="00C02133" w:rsidRDefault="00D92AC2" w:rsidP="00D92AC2">
      <w:pPr>
        <w:jc w:val="both"/>
      </w:pPr>
    </w:p>
    <w:p w:rsidR="00D92AC2" w:rsidRPr="00C02133" w:rsidRDefault="00D92AC2" w:rsidP="00D92AC2">
      <w:pPr>
        <w:jc w:val="both"/>
      </w:pPr>
    </w:p>
    <w:p w:rsidR="005344B3" w:rsidRPr="00C02133" w:rsidRDefault="005344B3" w:rsidP="00D92AC2">
      <w:pPr>
        <w:jc w:val="both"/>
      </w:pPr>
    </w:p>
    <w:p w:rsidR="00D92AC2" w:rsidRPr="00C02133" w:rsidRDefault="007A2E96" w:rsidP="007A2E96">
      <w:pPr>
        <w:ind w:left="360"/>
        <w:rPr>
          <w:b/>
        </w:rPr>
      </w:pPr>
      <w:r w:rsidRPr="00C02133">
        <w:rPr>
          <w:b/>
        </w:rPr>
        <w:t>3.</w:t>
      </w:r>
      <w:r w:rsidR="00D92AC2" w:rsidRPr="00C02133">
        <w:rPr>
          <w:b/>
        </w:rPr>
        <w:t>1.  Přehled vzdělávání zaměstnanců sociálního úseku v roce 20</w:t>
      </w:r>
      <w:r w:rsidR="00712BF2" w:rsidRPr="00C02133">
        <w:rPr>
          <w:b/>
        </w:rPr>
        <w:t>10</w:t>
      </w:r>
    </w:p>
    <w:p w:rsidR="00D92AC2" w:rsidRPr="00C02133" w:rsidRDefault="00D92AC2" w:rsidP="00D92AC2">
      <w:pPr>
        <w:rPr>
          <w:b/>
        </w:rPr>
      </w:pPr>
    </w:p>
    <w:p w:rsidR="00D92AC2" w:rsidRPr="00C02133" w:rsidRDefault="00D92AC2" w:rsidP="00B3566A">
      <w:pPr>
        <w:jc w:val="center"/>
        <w:rPr>
          <w:b/>
        </w:rPr>
      </w:pPr>
    </w:p>
    <w:tbl>
      <w:tblPr>
        <w:tblW w:w="10350" w:type="dxa"/>
        <w:tblInd w:w="55" w:type="dxa"/>
        <w:tblCellMar>
          <w:left w:w="70" w:type="dxa"/>
          <w:right w:w="70" w:type="dxa"/>
        </w:tblCellMar>
        <w:tblLook w:val="04A0"/>
      </w:tblPr>
      <w:tblGrid>
        <w:gridCol w:w="1485"/>
        <w:gridCol w:w="2860"/>
        <w:gridCol w:w="1364"/>
        <w:gridCol w:w="1587"/>
        <w:gridCol w:w="807"/>
        <w:gridCol w:w="1827"/>
        <w:gridCol w:w="718"/>
      </w:tblGrid>
      <w:tr w:rsidR="00D92AC2" w:rsidRPr="00C02133" w:rsidTr="00B3566A">
        <w:trPr>
          <w:trHeight w:val="255"/>
        </w:trPr>
        <w:tc>
          <w:tcPr>
            <w:tcW w:w="1485" w:type="dxa"/>
            <w:shd w:val="clear" w:color="auto" w:fill="auto"/>
            <w:noWrap/>
            <w:vAlign w:val="bottom"/>
            <w:hideMark/>
          </w:tcPr>
          <w:p w:rsidR="00D92AC2" w:rsidRPr="00C02133" w:rsidRDefault="00D92AC2" w:rsidP="00B3566A">
            <w:pPr>
              <w:jc w:val="center"/>
              <w:rPr>
                <w:b/>
                <w:bCs/>
              </w:rPr>
            </w:pPr>
          </w:p>
        </w:tc>
        <w:tc>
          <w:tcPr>
            <w:tcW w:w="2860" w:type="dxa"/>
            <w:shd w:val="clear" w:color="auto" w:fill="auto"/>
            <w:noWrap/>
            <w:vAlign w:val="bottom"/>
            <w:hideMark/>
          </w:tcPr>
          <w:p w:rsidR="00D92AC2" w:rsidRPr="00C02133" w:rsidRDefault="00D92AC2" w:rsidP="00B3566A">
            <w:pPr>
              <w:jc w:val="center"/>
              <w:rPr>
                <w:b/>
                <w:bCs/>
              </w:rPr>
            </w:pPr>
          </w:p>
        </w:tc>
        <w:tc>
          <w:tcPr>
            <w:tcW w:w="1364" w:type="dxa"/>
            <w:shd w:val="clear" w:color="auto" w:fill="auto"/>
            <w:noWrap/>
            <w:vAlign w:val="bottom"/>
            <w:hideMark/>
          </w:tcPr>
          <w:p w:rsidR="00D92AC2" w:rsidRPr="00C02133" w:rsidRDefault="00D92AC2" w:rsidP="00B3566A">
            <w:pPr>
              <w:jc w:val="center"/>
              <w:rPr>
                <w:b/>
                <w:bCs/>
              </w:rPr>
            </w:pPr>
          </w:p>
        </w:tc>
        <w:tc>
          <w:tcPr>
            <w:tcW w:w="1408" w:type="dxa"/>
            <w:shd w:val="clear" w:color="auto" w:fill="auto"/>
            <w:noWrap/>
            <w:vAlign w:val="bottom"/>
            <w:hideMark/>
          </w:tcPr>
          <w:p w:rsidR="00D92AC2" w:rsidRPr="00C02133" w:rsidRDefault="00D92AC2" w:rsidP="00B3566A">
            <w:pPr>
              <w:jc w:val="center"/>
              <w:rPr>
                <w:b/>
                <w:bCs/>
              </w:rPr>
            </w:pPr>
          </w:p>
        </w:tc>
        <w:tc>
          <w:tcPr>
            <w:tcW w:w="785" w:type="dxa"/>
            <w:shd w:val="clear" w:color="auto" w:fill="auto"/>
            <w:noWrap/>
            <w:vAlign w:val="bottom"/>
            <w:hideMark/>
          </w:tcPr>
          <w:p w:rsidR="00D92AC2" w:rsidRPr="00C02133" w:rsidRDefault="00D92AC2" w:rsidP="00B3566A">
            <w:pPr>
              <w:jc w:val="center"/>
              <w:rPr>
                <w:b/>
                <w:bCs/>
              </w:rPr>
            </w:pPr>
          </w:p>
        </w:tc>
        <w:tc>
          <w:tcPr>
            <w:tcW w:w="1730" w:type="dxa"/>
            <w:shd w:val="clear" w:color="auto" w:fill="auto"/>
            <w:noWrap/>
            <w:vAlign w:val="bottom"/>
            <w:hideMark/>
          </w:tcPr>
          <w:p w:rsidR="00D92AC2" w:rsidRPr="00C02133" w:rsidRDefault="00D92AC2" w:rsidP="00B3566A">
            <w:pPr>
              <w:jc w:val="center"/>
              <w:rPr>
                <w:b/>
                <w:bCs/>
              </w:rPr>
            </w:pPr>
          </w:p>
        </w:tc>
        <w:tc>
          <w:tcPr>
            <w:tcW w:w="718" w:type="dxa"/>
            <w:shd w:val="clear" w:color="auto" w:fill="auto"/>
            <w:noWrap/>
            <w:vAlign w:val="bottom"/>
            <w:hideMark/>
          </w:tcPr>
          <w:p w:rsidR="00D92AC2" w:rsidRPr="00C02133" w:rsidRDefault="00D92AC2" w:rsidP="00B3566A">
            <w:pPr>
              <w:jc w:val="center"/>
              <w:rPr>
                <w:b/>
                <w:bCs/>
              </w:rPr>
            </w:pPr>
          </w:p>
        </w:tc>
      </w:tr>
      <w:tr w:rsidR="00B3566A" w:rsidRPr="00C02133" w:rsidTr="00410BE3">
        <w:trPr>
          <w:trHeight w:val="255"/>
        </w:trPr>
        <w:tc>
          <w:tcPr>
            <w:tcW w:w="5709" w:type="dxa"/>
            <w:gridSpan w:val="3"/>
            <w:tcBorders>
              <w:bottom w:val="single" w:sz="4" w:space="0" w:color="auto"/>
            </w:tcBorders>
            <w:shd w:val="clear" w:color="auto" w:fill="auto"/>
            <w:noWrap/>
            <w:vAlign w:val="bottom"/>
            <w:hideMark/>
          </w:tcPr>
          <w:p w:rsidR="00B3566A" w:rsidRPr="00C02133" w:rsidRDefault="00B3566A" w:rsidP="00E90652">
            <w:pPr>
              <w:rPr>
                <w:b/>
                <w:bCs/>
              </w:rPr>
            </w:pPr>
            <w:r w:rsidRPr="00C02133">
              <w:rPr>
                <w:b/>
                <w:bCs/>
              </w:rPr>
              <w:t>VEDOUCÍ ÚSEKU PRACOVNÍCH TERAPIÍ</w:t>
            </w:r>
          </w:p>
          <w:p w:rsidR="00B3566A" w:rsidRPr="00C02133" w:rsidRDefault="00B3566A" w:rsidP="00E90652"/>
        </w:tc>
        <w:tc>
          <w:tcPr>
            <w:tcW w:w="1408" w:type="dxa"/>
            <w:tcBorders>
              <w:bottom w:val="single" w:sz="4" w:space="0" w:color="auto"/>
            </w:tcBorders>
            <w:shd w:val="clear" w:color="auto" w:fill="auto"/>
            <w:noWrap/>
            <w:vAlign w:val="bottom"/>
            <w:hideMark/>
          </w:tcPr>
          <w:p w:rsidR="00B3566A" w:rsidRPr="00C02133" w:rsidRDefault="00B3566A" w:rsidP="00E90652">
            <w:r w:rsidRPr="00C02133">
              <w:t> </w:t>
            </w:r>
          </w:p>
        </w:tc>
        <w:tc>
          <w:tcPr>
            <w:tcW w:w="785" w:type="dxa"/>
            <w:tcBorders>
              <w:bottom w:val="single" w:sz="4" w:space="0" w:color="auto"/>
            </w:tcBorders>
            <w:shd w:val="clear" w:color="auto" w:fill="auto"/>
            <w:noWrap/>
            <w:vAlign w:val="bottom"/>
            <w:hideMark/>
          </w:tcPr>
          <w:p w:rsidR="00B3566A" w:rsidRPr="00C02133" w:rsidRDefault="00B3566A" w:rsidP="00E90652">
            <w:r w:rsidRPr="00C02133">
              <w:t xml:space="preserve">         </w:t>
            </w:r>
          </w:p>
        </w:tc>
        <w:tc>
          <w:tcPr>
            <w:tcW w:w="1730" w:type="dxa"/>
            <w:tcBorders>
              <w:bottom w:val="single" w:sz="4" w:space="0" w:color="auto"/>
            </w:tcBorders>
            <w:shd w:val="clear" w:color="auto" w:fill="auto"/>
            <w:noWrap/>
            <w:vAlign w:val="bottom"/>
            <w:hideMark/>
          </w:tcPr>
          <w:p w:rsidR="00B3566A" w:rsidRPr="00C02133" w:rsidRDefault="00B3566A" w:rsidP="00E90652"/>
        </w:tc>
        <w:tc>
          <w:tcPr>
            <w:tcW w:w="718" w:type="dxa"/>
            <w:tcBorders>
              <w:bottom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B3566A">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ROK 2010</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název</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datum</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kde</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účastn</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školil</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410BE3">
            <w:pPr>
              <w:jc w:val="center"/>
              <w:rPr>
                <w:b/>
                <w:bCs/>
              </w:rPr>
            </w:pPr>
            <w:r w:rsidRPr="00C02133">
              <w:rPr>
                <w:b/>
                <w:bCs/>
              </w:rPr>
              <w:t>pozn.</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410BE3">
            <w:pPr>
              <w:rPr>
                <w:b/>
              </w:rPr>
            </w:pPr>
            <w:r w:rsidRPr="00C02133">
              <w:rPr>
                <w:b/>
              </w:rPr>
              <w:t>1 pracovník</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410BE3">
            <w:r w:rsidRPr="00C02133">
              <w:t>Péče o klienty s Alz. chorobou</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410BE3">
            <w:r w:rsidRPr="00C02133">
              <w:t xml:space="preserve"> 18.1.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410BE3">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410BE3">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410BE3">
            <w:r w:rsidRPr="00C02133">
              <w:t xml:space="preserve"> Mgr. 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Standard č.6</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28.1.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360754">
            <w:r w:rsidRPr="00C02133">
              <w:t>pí Horká, DiS</w:t>
            </w:r>
          </w:p>
          <w:p w:rsidR="00B3566A" w:rsidRPr="00C02133" w:rsidRDefault="00B3566A" w:rsidP="00360754"/>
          <w:p w:rsidR="00B3566A" w:rsidRPr="00C02133" w:rsidRDefault="00B3566A" w:rsidP="00360754"/>
          <w:p w:rsidR="00B3566A" w:rsidRPr="00C02133" w:rsidRDefault="00B3566A" w:rsidP="00360754">
            <w:r w:rsidRPr="00C02133">
              <w:t>.</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Tvořivé dílny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 xml:space="preserve"> 20.3.</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HALELISTA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Tvořivé dílny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13.3.</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Dol.Libochová</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HALELISTA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Duševní hygiena o pečující</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26.3.</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 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Zákon o sociálních službách</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8.4.</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Jihlava</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 Vojnar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Spirituální péče</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27.4.</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 xml:space="preserve">Mgr. Erdinger </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Individuální plánování</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18.5. a 19.5.</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Dolní Dunajovice</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Mgr.Mazalová a kol.</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408"/>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Výživa seniorů</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24.5.</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8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Ageismus</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25.5.</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Jihlava</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PhDr. Kašparů</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76"/>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Individuální plány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29.6.</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PhDr.Hermanová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312"/>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Formy práce se seniory</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712BF2">
            <w:r w:rsidRPr="00C02133">
              <w:t xml:space="preserve"> 1.7.</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Mgr.Erdinger</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Školení řidičů</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7. 7.</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 Kučera</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Důstojnost člověka</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20.9.</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Právní minimum</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8.11.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BOZP</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16.11.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p. Kučera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APSS – důstojnost člověka</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29.11.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Jihlava</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Mgr.Erdinger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Kongres APSS</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7.10. a 8.10.</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Tábor</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Ing. Horecký a </w:t>
            </w:r>
            <w:r w:rsidRPr="00C02133">
              <w:lastRenderedPageBreak/>
              <w:t>kol.</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single" w:sz="4" w:space="0" w:color="auto"/>
            </w:tcBorders>
            <w:shd w:val="clear" w:color="auto" w:fill="auto"/>
            <w:noWrap/>
            <w:vAlign w:val="bottom"/>
            <w:hideMark/>
          </w:tcPr>
          <w:p w:rsidR="00B3566A" w:rsidRPr="00C02133" w:rsidRDefault="00B3566A" w:rsidP="00E90652">
            <w:pPr>
              <w:jc w:val="center"/>
            </w:pPr>
          </w:p>
          <w:p w:rsidR="00B3566A" w:rsidRPr="00C02133" w:rsidRDefault="00B3566A" w:rsidP="00E90652">
            <w:pPr>
              <w:jc w:val="center"/>
            </w:pPr>
          </w:p>
          <w:p w:rsidR="00B3566A" w:rsidRPr="00C02133" w:rsidRDefault="00B3566A" w:rsidP="00E90652">
            <w:pPr>
              <w:jc w:val="center"/>
            </w:pPr>
          </w:p>
        </w:tc>
        <w:tc>
          <w:tcPr>
            <w:tcW w:w="2860" w:type="dxa"/>
            <w:tcBorders>
              <w:top w:val="single" w:sz="4" w:space="0" w:color="auto"/>
            </w:tcBorders>
            <w:shd w:val="clear" w:color="auto" w:fill="auto"/>
            <w:noWrap/>
            <w:vAlign w:val="bottom"/>
            <w:hideMark/>
          </w:tcPr>
          <w:p w:rsidR="00B3566A" w:rsidRPr="00C02133" w:rsidRDefault="00B3566A" w:rsidP="00FC5D68"/>
        </w:tc>
        <w:tc>
          <w:tcPr>
            <w:tcW w:w="1364" w:type="dxa"/>
            <w:tcBorders>
              <w:top w:val="single" w:sz="4" w:space="0" w:color="auto"/>
            </w:tcBorders>
            <w:shd w:val="clear" w:color="auto" w:fill="auto"/>
            <w:noWrap/>
            <w:vAlign w:val="bottom"/>
            <w:hideMark/>
          </w:tcPr>
          <w:p w:rsidR="00B3566A" w:rsidRPr="00C02133" w:rsidRDefault="00B3566A" w:rsidP="00FC5D68"/>
        </w:tc>
        <w:tc>
          <w:tcPr>
            <w:tcW w:w="1408" w:type="dxa"/>
            <w:tcBorders>
              <w:top w:val="single" w:sz="4" w:space="0" w:color="auto"/>
            </w:tcBorders>
            <w:shd w:val="clear" w:color="auto" w:fill="auto"/>
            <w:noWrap/>
            <w:vAlign w:val="bottom"/>
            <w:hideMark/>
          </w:tcPr>
          <w:p w:rsidR="00B3566A" w:rsidRPr="00C02133" w:rsidRDefault="00B3566A" w:rsidP="00FC5D68"/>
        </w:tc>
        <w:tc>
          <w:tcPr>
            <w:tcW w:w="785" w:type="dxa"/>
            <w:tcBorders>
              <w:top w:val="single" w:sz="4" w:space="0" w:color="auto"/>
            </w:tcBorders>
            <w:shd w:val="clear" w:color="auto" w:fill="auto"/>
            <w:noWrap/>
            <w:vAlign w:val="bottom"/>
            <w:hideMark/>
          </w:tcPr>
          <w:p w:rsidR="00B3566A" w:rsidRPr="00C02133" w:rsidRDefault="00B3566A" w:rsidP="00FC5D68">
            <w:pPr>
              <w:jc w:val="right"/>
            </w:pPr>
          </w:p>
        </w:tc>
        <w:tc>
          <w:tcPr>
            <w:tcW w:w="1730" w:type="dxa"/>
            <w:tcBorders>
              <w:top w:val="single" w:sz="4" w:space="0" w:color="auto"/>
            </w:tcBorders>
            <w:shd w:val="clear" w:color="auto" w:fill="auto"/>
            <w:noWrap/>
            <w:vAlign w:val="bottom"/>
            <w:hideMark/>
          </w:tcPr>
          <w:p w:rsidR="00B3566A" w:rsidRPr="00C02133" w:rsidRDefault="00B3566A" w:rsidP="00FC5D68"/>
        </w:tc>
        <w:tc>
          <w:tcPr>
            <w:tcW w:w="718" w:type="dxa"/>
            <w:tcBorders>
              <w:top w:val="single" w:sz="4" w:space="0" w:color="auto"/>
            </w:tcBorders>
            <w:shd w:val="clear" w:color="auto" w:fill="auto"/>
            <w:noWrap/>
            <w:vAlign w:val="bottom"/>
            <w:hideMark/>
          </w:tcPr>
          <w:p w:rsidR="00B3566A" w:rsidRPr="00C02133" w:rsidRDefault="00B3566A" w:rsidP="00E90652">
            <w:pPr>
              <w:jc w:val="center"/>
            </w:pPr>
          </w:p>
        </w:tc>
      </w:tr>
      <w:tr w:rsidR="00B3566A" w:rsidRPr="00C02133" w:rsidTr="00B3566A">
        <w:trPr>
          <w:trHeight w:val="334"/>
        </w:trPr>
        <w:tc>
          <w:tcPr>
            <w:tcW w:w="1485" w:type="dxa"/>
            <w:shd w:val="clear" w:color="auto" w:fill="auto"/>
            <w:noWrap/>
            <w:vAlign w:val="bottom"/>
            <w:hideMark/>
          </w:tcPr>
          <w:p w:rsidR="00B3566A" w:rsidRPr="00C02133" w:rsidRDefault="00B3566A" w:rsidP="00E90652">
            <w:pPr>
              <w:jc w:val="center"/>
            </w:pPr>
          </w:p>
        </w:tc>
        <w:tc>
          <w:tcPr>
            <w:tcW w:w="2860" w:type="dxa"/>
            <w:shd w:val="clear" w:color="auto" w:fill="auto"/>
            <w:noWrap/>
            <w:vAlign w:val="bottom"/>
            <w:hideMark/>
          </w:tcPr>
          <w:p w:rsidR="00B3566A" w:rsidRPr="00C02133" w:rsidRDefault="00B3566A" w:rsidP="00E90652">
            <w:pPr>
              <w:jc w:val="center"/>
            </w:pPr>
          </w:p>
        </w:tc>
        <w:tc>
          <w:tcPr>
            <w:tcW w:w="1364" w:type="dxa"/>
            <w:shd w:val="clear" w:color="auto" w:fill="auto"/>
            <w:noWrap/>
            <w:vAlign w:val="bottom"/>
            <w:hideMark/>
          </w:tcPr>
          <w:p w:rsidR="00B3566A" w:rsidRPr="00C02133" w:rsidRDefault="00B3566A" w:rsidP="00E90652">
            <w:pPr>
              <w:jc w:val="center"/>
            </w:pPr>
          </w:p>
        </w:tc>
        <w:tc>
          <w:tcPr>
            <w:tcW w:w="1408" w:type="dxa"/>
            <w:shd w:val="clear" w:color="auto" w:fill="auto"/>
            <w:noWrap/>
            <w:vAlign w:val="bottom"/>
            <w:hideMark/>
          </w:tcPr>
          <w:p w:rsidR="00B3566A" w:rsidRPr="00C02133" w:rsidRDefault="00B3566A" w:rsidP="00E90652">
            <w:pPr>
              <w:jc w:val="center"/>
            </w:pPr>
          </w:p>
        </w:tc>
        <w:tc>
          <w:tcPr>
            <w:tcW w:w="785" w:type="dxa"/>
            <w:shd w:val="clear" w:color="auto" w:fill="auto"/>
            <w:noWrap/>
            <w:vAlign w:val="bottom"/>
            <w:hideMark/>
          </w:tcPr>
          <w:p w:rsidR="00B3566A" w:rsidRPr="00C02133" w:rsidRDefault="00B3566A" w:rsidP="00E90652">
            <w:pPr>
              <w:jc w:val="center"/>
            </w:pPr>
          </w:p>
        </w:tc>
        <w:tc>
          <w:tcPr>
            <w:tcW w:w="1730" w:type="dxa"/>
            <w:shd w:val="clear" w:color="auto" w:fill="auto"/>
            <w:noWrap/>
            <w:vAlign w:val="bottom"/>
            <w:hideMark/>
          </w:tcPr>
          <w:p w:rsidR="00B3566A" w:rsidRPr="00C02133" w:rsidRDefault="00B3566A" w:rsidP="00E90652">
            <w:pPr>
              <w:jc w:val="center"/>
            </w:pPr>
          </w:p>
        </w:tc>
        <w:tc>
          <w:tcPr>
            <w:tcW w:w="718" w:type="dxa"/>
            <w:shd w:val="clear" w:color="auto" w:fill="auto"/>
            <w:noWrap/>
            <w:vAlign w:val="bottom"/>
            <w:hideMark/>
          </w:tcPr>
          <w:p w:rsidR="00B3566A" w:rsidRPr="00C02133" w:rsidRDefault="00B3566A" w:rsidP="00E90652">
            <w:pPr>
              <w:jc w:val="center"/>
            </w:pPr>
          </w:p>
        </w:tc>
      </w:tr>
      <w:tr w:rsidR="00B3566A" w:rsidRPr="00C02133" w:rsidTr="00410BE3">
        <w:trPr>
          <w:trHeight w:val="365"/>
        </w:trPr>
        <w:tc>
          <w:tcPr>
            <w:tcW w:w="4345" w:type="dxa"/>
            <w:gridSpan w:val="2"/>
            <w:tcBorders>
              <w:bottom w:val="single" w:sz="4" w:space="0" w:color="auto"/>
            </w:tcBorders>
            <w:shd w:val="clear" w:color="auto" w:fill="auto"/>
            <w:noWrap/>
            <w:vAlign w:val="bottom"/>
            <w:hideMark/>
          </w:tcPr>
          <w:p w:rsidR="00B3566A" w:rsidRPr="00C02133" w:rsidRDefault="00B3566A" w:rsidP="00E90652">
            <w:r w:rsidRPr="00C02133">
              <w:rPr>
                <w:b/>
                <w:bCs/>
              </w:rPr>
              <w:t>SOCIÁLNÍ PRACOVNICE</w:t>
            </w:r>
          </w:p>
        </w:tc>
        <w:tc>
          <w:tcPr>
            <w:tcW w:w="1364" w:type="dxa"/>
            <w:tcBorders>
              <w:bottom w:val="single" w:sz="4" w:space="0" w:color="auto"/>
            </w:tcBorders>
            <w:shd w:val="clear" w:color="auto" w:fill="auto"/>
            <w:noWrap/>
            <w:vAlign w:val="bottom"/>
            <w:hideMark/>
          </w:tcPr>
          <w:p w:rsidR="00B3566A" w:rsidRPr="00C02133" w:rsidRDefault="00B3566A" w:rsidP="00E90652"/>
        </w:tc>
        <w:tc>
          <w:tcPr>
            <w:tcW w:w="1408" w:type="dxa"/>
            <w:tcBorders>
              <w:bottom w:val="single" w:sz="4" w:space="0" w:color="auto"/>
            </w:tcBorders>
            <w:shd w:val="clear" w:color="auto" w:fill="auto"/>
            <w:noWrap/>
            <w:vAlign w:val="bottom"/>
            <w:hideMark/>
          </w:tcPr>
          <w:p w:rsidR="00B3566A" w:rsidRPr="00C02133" w:rsidRDefault="00B3566A" w:rsidP="00E90652"/>
        </w:tc>
        <w:tc>
          <w:tcPr>
            <w:tcW w:w="785" w:type="dxa"/>
            <w:tcBorders>
              <w:bottom w:val="single" w:sz="4" w:space="0" w:color="auto"/>
            </w:tcBorders>
            <w:shd w:val="clear" w:color="auto" w:fill="auto"/>
            <w:noWrap/>
            <w:vAlign w:val="bottom"/>
            <w:hideMark/>
          </w:tcPr>
          <w:p w:rsidR="00B3566A" w:rsidRPr="00C02133" w:rsidRDefault="00B3566A" w:rsidP="00E90652">
            <w:pPr>
              <w:jc w:val="right"/>
            </w:pPr>
          </w:p>
        </w:tc>
        <w:tc>
          <w:tcPr>
            <w:tcW w:w="1730" w:type="dxa"/>
            <w:tcBorders>
              <w:bottom w:val="single" w:sz="4" w:space="0" w:color="auto"/>
            </w:tcBorders>
            <w:shd w:val="clear" w:color="auto" w:fill="auto"/>
            <w:noWrap/>
            <w:vAlign w:val="bottom"/>
            <w:hideMark/>
          </w:tcPr>
          <w:p w:rsidR="00B3566A" w:rsidRPr="00C02133" w:rsidRDefault="00B3566A" w:rsidP="00E90652"/>
        </w:tc>
        <w:tc>
          <w:tcPr>
            <w:tcW w:w="718" w:type="dxa"/>
            <w:tcBorders>
              <w:bottom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B3566A">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rPr>
                <w:b/>
              </w:rPr>
            </w:pPr>
            <w:r w:rsidRPr="00C02133">
              <w:rPr>
                <w:b/>
              </w:rPr>
              <w:t>2 pracovnice</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Péče o klienty s Alz. chorobou</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18.1.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Mgr. Erdinger</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Standard č.6</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28.1.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360754">
            <w:r w:rsidRPr="00C02133">
              <w:t>pí Horká, DiS.</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Ochrana práv uživatelů</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xml:space="preserve">  3.2.</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Jihlava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712BF2">
            <w:r w:rsidRPr="00C02133">
              <w:t>JUDr. Kořínková</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Přednemocniční první pomoc</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17.2.</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Mgr. Slaná</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80"/>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Tvořivé dílny</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13.3.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Dol.Libochová</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HALELISTA</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rPr>
                <w:b/>
                <w:bCs/>
              </w:rPr>
            </w:pP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Duševní hygiena pečujících</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26.3.</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Mgr.Slaná</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rPr>
                <w:b/>
              </w:rPr>
            </w:pP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Smlouva o poskytování sociální služby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15.4.</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Jihlava</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Mgr.Michalík</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Spirituální péče</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27.4.</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Canisterapie</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8.5.</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Borová u Poličky</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Individuální plánování</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29.6.</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1</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PhDr. Hermanová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Formy práce se seniory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1.7.</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Školení řidičů</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7.7.</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 Kučera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Důstojnost člověka</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20.9.</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Zákon o sociálních službách</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7.10.</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Jihlava</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JUDr. Rážová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Právní minimum</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8.11.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Mgr. 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BOZP</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16.11. a 23.11.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 Kučera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Spisová služba</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3. 12.</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Bc. Lysa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single" w:sz="4" w:space="0" w:color="auto"/>
            </w:tcBorders>
            <w:shd w:val="clear" w:color="auto" w:fill="auto"/>
            <w:noWrap/>
            <w:vAlign w:val="bottom"/>
            <w:hideMark/>
          </w:tcPr>
          <w:p w:rsidR="00B3566A" w:rsidRPr="00C02133" w:rsidRDefault="00B3566A" w:rsidP="00E90652"/>
        </w:tc>
        <w:tc>
          <w:tcPr>
            <w:tcW w:w="2860" w:type="dxa"/>
            <w:tcBorders>
              <w:top w:val="single" w:sz="4" w:space="0" w:color="auto"/>
            </w:tcBorders>
            <w:shd w:val="clear" w:color="auto" w:fill="auto"/>
            <w:noWrap/>
            <w:vAlign w:val="bottom"/>
            <w:hideMark/>
          </w:tcPr>
          <w:p w:rsidR="00B3566A" w:rsidRPr="00C02133" w:rsidRDefault="00B3566A" w:rsidP="00FC5D68"/>
        </w:tc>
        <w:tc>
          <w:tcPr>
            <w:tcW w:w="1364" w:type="dxa"/>
            <w:tcBorders>
              <w:top w:val="single" w:sz="4" w:space="0" w:color="auto"/>
            </w:tcBorders>
            <w:shd w:val="clear" w:color="auto" w:fill="auto"/>
            <w:noWrap/>
            <w:vAlign w:val="bottom"/>
            <w:hideMark/>
          </w:tcPr>
          <w:p w:rsidR="00B3566A" w:rsidRPr="00C02133" w:rsidRDefault="00B3566A" w:rsidP="00FC5D68"/>
        </w:tc>
        <w:tc>
          <w:tcPr>
            <w:tcW w:w="1408" w:type="dxa"/>
            <w:tcBorders>
              <w:top w:val="single" w:sz="4" w:space="0" w:color="auto"/>
            </w:tcBorders>
            <w:shd w:val="clear" w:color="auto" w:fill="auto"/>
            <w:noWrap/>
            <w:vAlign w:val="bottom"/>
            <w:hideMark/>
          </w:tcPr>
          <w:p w:rsidR="00B3566A" w:rsidRPr="00C02133" w:rsidRDefault="00B3566A" w:rsidP="00FC5D68"/>
        </w:tc>
        <w:tc>
          <w:tcPr>
            <w:tcW w:w="785" w:type="dxa"/>
            <w:tcBorders>
              <w:top w:val="single" w:sz="4" w:space="0" w:color="auto"/>
            </w:tcBorders>
            <w:shd w:val="clear" w:color="auto" w:fill="auto"/>
            <w:noWrap/>
            <w:vAlign w:val="bottom"/>
            <w:hideMark/>
          </w:tcPr>
          <w:p w:rsidR="00B3566A" w:rsidRPr="00C02133" w:rsidRDefault="00B3566A" w:rsidP="00FC5D68">
            <w:pPr>
              <w:jc w:val="right"/>
            </w:pPr>
          </w:p>
        </w:tc>
        <w:tc>
          <w:tcPr>
            <w:tcW w:w="1730" w:type="dxa"/>
            <w:tcBorders>
              <w:top w:val="single" w:sz="4" w:space="0" w:color="auto"/>
            </w:tcBorders>
            <w:shd w:val="clear" w:color="auto" w:fill="auto"/>
            <w:noWrap/>
            <w:vAlign w:val="bottom"/>
            <w:hideMark/>
          </w:tcPr>
          <w:p w:rsidR="00B3566A" w:rsidRPr="00C02133" w:rsidRDefault="00B3566A" w:rsidP="00FC5D68"/>
        </w:tc>
        <w:tc>
          <w:tcPr>
            <w:tcW w:w="718" w:type="dxa"/>
            <w:tcBorders>
              <w:top w:val="single" w:sz="4" w:space="0" w:color="auto"/>
            </w:tcBorders>
            <w:shd w:val="clear" w:color="auto" w:fill="auto"/>
            <w:noWrap/>
            <w:vAlign w:val="bottom"/>
            <w:hideMark/>
          </w:tcPr>
          <w:p w:rsidR="00B3566A" w:rsidRPr="00C02133" w:rsidRDefault="00B3566A" w:rsidP="00E90652"/>
        </w:tc>
      </w:tr>
      <w:tr w:rsidR="00B3566A" w:rsidRPr="00C02133" w:rsidTr="00712BF2">
        <w:trPr>
          <w:trHeight w:val="255"/>
        </w:trPr>
        <w:tc>
          <w:tcPr>
            <w:tcW w:w="1485" w:type="dxa"/>
            <w:tcBorders>
              <w:top w:val="nil"/>
            </w:tcBorders>
            <w:shd w:val="clear" w:color="auto" w:fill="auto"/>
            <w:noWrap/>
            <w:vAlign w:val="bottom"/>
            <w:hideMark/>
          </w:tcPr>
          <w:p w:rsidR="00B3566A" w:rsidRPr="00C02133" w:rsidRDefault="00B3566A" w:rsidP="00E90652">
            <w:r w:rsidRPr="00C02133">
              <w:t> </w:t>
            </w:r>
          </w:p>
          <w:p w:rsidR="00B3566A" w:rsidRPr="00C02133" w:rsidRDefault="00B3566A" w:rsidP="00E90652"/>
          <w:p w:rsidR="00B3566A" w:rsidRPr="00C02133" w:rsidRDefault="00B3566A" w:rsidP="00E90652"/>
        </w:tc>
        <w:tc>
          <w:tcPr>
            <w:tcW w:w="2860" w:type="dxa"/>
            <w:tcBorders>
              <w:top w:val="nil"/>
            </w:tcBorders>
            <w:shd w:val="clear" w:color="auto" w:fill="auto"/>
            <w:noWrap/>
            <w:vAlign w:val="bottom"/>
            <w:hideMark/>
          </w:tcPr>
          <w:p w:rsidR="00B3566A" w:rsidRPr="00C02133" w:rsidRDefault="00B3566A" w:rsidP="00E90652"/>
        </w:tc>
        <w:tc>
          <w:tcPr>
            <w:tcW w:w="1364" w:type="dxa"/>
            <w:tcBorders>
              <w:top w:val="nil"/>
            </w:tcBorders>
            <w:shd w:val="clear" w:color="auto" w:fill="auto"/>
            <w:noWrap/>
            <w:vAlign w:val="bottom"/>
            <w:hideMark/>
          </w:tcPr>
          <w:p w:rsidR="00B3566A" w:rsidRPr="00C02133" w:rsidRDefault="00B3566A" w:rsidP="00E90652"/>
        </w:tc>
        <w:tc>
          <w:tcPr>
            <w:tcW w:w="1408" w:type="dxa"/>
            <w:tcBorders>
              <w:top w:val="nil"/>
            </w:tcBorders>
            <w:shd w:val="clear" w:color="auto" w:fill="auto"/>
            <w:noWrap/>
            <w:vAlign w:val="bottom"/>
            <w:hideMark/>
          </w:tcPr>
          <w:p w:rsidR="00B3566A" w:rsidRPr="00C02133" w:rsidRDefault="00B3566A" w:rsidP="00E90652"/>
        </w:tc>
        <w:tc>
          <w:tcPr>
            <w:tcW w:w="785" w:type="dxa"/>
            <w:tcBorders>
              <w:top w:val="nil"/>
            </w:tcBorders>
            <w:shd w:val="clear" w:color="auto" w:fill="auto"/>
            <w:noWrap/>
            <w:vAlign w:val="bottom"/>
            <w:hideMark/>
          </w:tcPr>
          <w:p w:rsidR="00B3566A" w:rsidRPr="00C02133" w:rsidRDefault="00B3566A" w:rsidP="00E90652">
            <w:pPr>
              <w:jc w:val="right"/>
            </w:pPr>
          </w:p>
        </w:tc>
        <w:tc>
          <w:tcPr>
            <w:tcW w:w="1730" w:type="dxa"/>
            <w:tcBorders>
              <w:top w:val="nil"/>
            </w:tcBorders>
            <w:shd w:val="clear" w:color="auto" w:fill="auto"/>
            <w:noWrap/>
            <w:vAlign w:val="bottom"/>
            <w:hideMark/>
          </w:tcPr>
          <w:p w:rsidR="00B3566A" w:rsidRPr="00C02133" w:rsidRDefault="00B3566A" w:rsidP="00FC5D68"/>
        </w:tc>
        <w:tc>
          <w:tcPr>
            <w:tcW w:w="718" w:type="dxa"/>
            <w:tcBorders>
              <w:top w:val="nil"/>
            </w:tcBorders>
            <w:shd w:val="clear" w:color="auto" w:fill="auto"/>
            <w:noWrap/>
            <w:vAlign w:val="bottom"/>
            <w:hideMark/>
          </w:tcPr>
          <w:p w:rsidR="00B3566A" w:rsidRPr="00C02133" w:rsidRDefault="00B3566A" w:rsidP="00E90652">
            <w:r w:rsidRPr="00C02133">
              <w:t> </w:t>
            </w:r>
          </w:p>
        </w:tc>
      </w:tr>
      <w:tr w:rsidR="00B3566A" w:rsidRPr="00C02133" w:rsidTr="00B3566A">
        <w:trPr>
          <w:trHeight w:val="255"/>
        </w:trPr>
        <w:tc>
          <w:tcPr>
            <w:tcW w:w="1485" w:type="dxa"/>
            <w:tcBorders>
              <w:top w:val="nil"/>
            </w:tcBorders>
            <w:shd w:val="clear" w:color="auto" w:fill="auto"/>
            <w:noWrap/>
            <w:vAlign w:val="bottom"/>
            <w:hideMark/>
          </w:tcPr>
          <w:p w:rsidR="00B3566A" w:rsidRPr="00C02133" w:rsidRDefault="00B3566A" w:rsidP="00E90652">
            <w:r w:rsidRPr="00C02133">
              <w:t> </w:t>
            </w:r>
          </w:p>
        </w:tc>
        <w:tc>
          <w:tcPr>
            <w:tcW w:w="2860" w:type="dxa"/>
            <w:tcBorders>
              <w:top w:val="nil"/>
            </w:tcBorders>
            <w:shd w:val="clear" w:color="auto" w:fill="auto"/>
            <w:noWrap/>
            <w:vAlign w:val="bottom"/>
            <w:hideMark/>
          </w:tcPr>
          <w:p w:rsidR="00B3566A" w:rsidRPr="00C02133" w:rsidRDefault="00B3566A" w:rsidP="00E90652"/>
        </w:tc>
        <w:tc>
          <w:tcPr>
            <w:tcW w:w="1364" w:type="dxa"/>
            <w:tcBorders>
              <w:top w:val="nil"/>
            </w:tcBorders>
            <w:shd w:val="clear" w:color="auto" w:fill="auto"/>
            <w:noWrap/>
            <w:vAlign w:val="bottom"/>
            <w:hideMark/>
          </w:tcPr>
          <w:p w:rsidR="00B3566A" w:rsidRPr="00C02133" w:rsidRDefault="00B3566A" w:rsidP="00E90652"/>
        </w:tc>
        <w:tc>
          <w:tcPr>
            <w:tcW w:w="1408" w:type="dxa"/>
            <w:tcBorders>
              <w:top w:val="nil"/>
            </w:tcBorders>
            <w:shd w:val="clear" w:color="auto" w:fill="auto"/>
            <w:noWrap/>
            <w:vAlign w:val="bottom"/>
            <w:hideMark/>
          </w:tcPr>
          <w:p w:rsidR="00B3566A" w:rsidRPr="00C02133" w:rsidRDefault="00B3566A" w:rsidP="00E90652"/>
        </w:tc>
        <w:tc>
          <w:tcPr>
            <w:tcW w:w="785" w:type="dxa"/>
            <w:tcBorders>
              <w:top w:val="nil"/>
            </w:tcBorders>
            <w:shd w:val="clear" w:color="auto" w:fill="auto"/>
            <w:noWrap/>
            <w:vAlign w:val="bottom"/>
            <w:hideMark/>
          </w:tcPr>
          <w:p w:rsidR="00B3566A" w:rsidRPr="00C02133" w:rsidRDefault="00B3566A" w:rsidP="00E90652">
            <w:pPr>
              <w:jc w:val="right"/>
            </w:pPr>
          </w:p>
        </w:tc>
        <w:tc>
          <w:tcPr>
            <w:tcW w:w="1730" w:type="dxa"/>
            <w:tcBorders>
              <w:top w:val="nil"/>
            </w:tcBorders>
            <w:shd w:val="clear" w:color="auto" w:fill="auto"/>
            <w:noWrap/>
            <w:vAlign w:val="bottom"/>
            <w:hideMark/>
          </w:tcPr>
          <w:p w:rsidR="00B3566A" w:rsidRPr="00C02133" w:rsidRDefault="00B3566A" w:rsidP="00E90652"/>
        </w:tc>
        <w:tc>
          <w:tcPr>
            <w:tcW w:w="718" w:type="dxa"/>
            <w:tcBorders>
              <w:top w:val="nil"/>
            </w:tcBorders>
            <w:shd w:val="clear" w:color="auto" w:fill="auto"/>
            <w:noWrap/>
            <w:vAlign w:val="bottom"/>
            <w:hideMark/>
          </w:tcPr>
          <w:p w:rsidR="00B3566A" w:rsidRPr="00C02133" w:rsidRDefault="00B3566A" w:rsidP="00E90652">
            <w:r w:rsidRPr="00C02133">
              <w:t> </w:t>
            </w:r>
          </w:p>
        </w:tc>
      </w:tr>
      <w:tr w:rsidR="00B3566A" w:rsidRPr="00C02133" w:rsidTr="00410BE3">
        <w:trPr>
          <w:trHeight w:val="255"/>
        </w:trPr>
        <w:tc>
          <w:tcPr>
            <w:tcW w:w="4345" w:type="dxa"/>
            <w:gridSpan w:val="2"/>
            <w:tcBorders>
              <w:bottom w:val="single" w:sz="4" w:space="0" w:color="auto"/>
            </w:tcBorders>
            <w:shd w:val="clear" w:color="auto" w:fill="auto"/>
            <w:noWrap/>
            <w:vAlign w:val="bottom"/>
            <w:hideMark/>
          </w:tcPr>
          <w:p w:rsidR="00B3566A" w:rsidRPr="00C02133" w:rsidRDefault="00B3566A" w:rsidP="00E90652">
            <w:r w:rsidRPr="00C02133">
              <w:rPr>
                <w:b/>
              </w:rPr>
              <w:t>SOCIÁLNÍ ASISTENTKY</w:t>
            </w:r>
          </w:p>
        </w:tc>
        <w:tc>
          <w:tcPr>
            <w:tcW w:w="1364" w:type="dxa"/>
            <w:tcBorders>
              <w:bottom w:val="single" w:sz="4" w:space="0" w:color="auto"/>
            </w:tcBorders>
            <w:shd w:val="clear" w:color="auto" w:fill="auto"/>
            <w:noWrap/>
            <w:vAlign w:val="bottom"/>
            <w:hideMark/>
          </w:tcPr>
          <w:p w:rsidR="00B3566A" w:rsidRPr="00C02133" w:rsidRDefault="00B3566A" w:rsidP="00E90652"/>
        </w:tc>
        <w:tc>
          <w:tcPr>
            <w:tcW w:w="1408" w:type="dxa"/>
            <w:tcBorders>
              <w:bottom w:val="single" w:sz="4" w:space="0" w:color="auto"/>
            </w:tcBorders>
            <w:shd w:val="clear" w:color="auto" w:fill="auto"/>
            <w:noWrap/>
            <w:vAlign w:val="bottom"/>
            <w:hideMark/>
          </w:tcPr>
          <w:p w:rsidR="00B3566A" w:rsidRPr="00C02133" w:rsidRDefault="00B3566A" w:rsidP="00E90652"/>
        </w:tc>
        <w:tc>
          <w:tcPr>
            <w:tcW w:w="785" w:type="dxa"/>
            <w:tcBorders>
              <w:bottom w:val="single" w:sz="4" w:space="0" w:color="auto"/>
            </w:tcBorders>
            <w:shd w:val="clear" w:color="auto" w:fill="auto"/>
            <w:noWrap/>
            <w:vAlign w:val="bottom"/>
            <w:hideMark/>
          </w:tcPr>
          <w:p w:rsidR="00B3566A" w:rsidRPr="00C02133" w:rsidRDefault="00B3566A" w:rsidP="00E90652">
            <w:pPr>
              <w:jc w:val="right"/>
            </w:pPr>
          </w:p>
        </w:tc>
        <w:tc>
          <w:tcPr>
            <w:tcW w:w="1730" w:type="dxa"/>
            <w:tcBorders>
              <w:bottom w:val="single" w:sz="4" w:space="0" w:color="auto"/>
            </w:tcBorders>
            <w:shd w:val="clear" w:color="auto" w:fill="auto"/>
            <w:noWrap/>
            <w:vAlign w:val="bottom"/>
            <w:hideMark/>
          </w:tcPr>
          <w:p w:rsidR="00B3566A" w:rsidRPr="00C02133" w:rsidRDefault="00B3566A" w:rsidP="00E90652"/>
        </w:tc>
        <w:tc>
          <w:tcPr>
            <w:tcW w:w="718" w:type="dxa"/>
            <w:tcBorders>
              <w:bottom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B3566A">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rPr>
                <w:b/>
              </w:rPr>
            </w:pPr>
            <w:r w:rsidRPr="00C02133">
              <w:rPr>
                <w:b/>
              </w:rPr>
              <w:t>6 pracovnic</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Péče o klienty s Alz. chorobou</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18.1.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Mgr. Erdinger</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Standard č.6</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28.1.</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Jihlava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712BF2">
            <w:r w:rsidRPr="00C02133">
              <w:t>p. Horká, Dis.</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Tvořivé dílny</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20.3.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HALELISTA</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Duševní hygiena o pečující</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26.3.</w:t>
            </w: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5</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712BF2">
            <w:r w:rsidRPr="00C02133">
              <w:t>Mgr. Slaná</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Spirituální péče</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27.4.</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E90652"/>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4</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Mgr.Erdinger</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Výživa seniorů</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24.5.</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712BF2">
            <w:r w:rsidRPr="00C02133">
              <w:t>Mgr.Slaná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Individuální plány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29.6.</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5</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PhDr. Hermanová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Formy práce se seniory</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 xml:space="preserve"> 1.7.</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5</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Důstojnost člověka</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20.9.</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5</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Mgr.Erdinger</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Právní minimum</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8.11.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5</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rPr>
                <w:b/>
              </w:rPr>
            </w:pP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BOZP</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16.11. a 23.11.</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6</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p. Kučera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pPr>
              <w:rPr>
                <w:b/>
              </w:rPr>
            </w:pPr>
          </w:p>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Přednemocniční první pomoc</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17.2.</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5</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 Slaná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Syndrom vyhoření</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15.10.</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pPr>
              <w:jc w:val="right"/>
            </w:pPr>
            <w:r w:rsidRPr="00C02133">
              <w:t>4</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Mgr. Dynáková</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r w:rsidR="00B3566A" w:rsidRPr="00C02133" w:rsidTr="00712BF2">
        <w:trPr>
          <w:trHeight w:val="255"/>
        </w:trPr>
        <w:tc>
          <w:tcPr>
            <w:tcW w:w="1485" w:type="dxa"/>
            <w:tcBorders>
              <w:top w:val="nil"/>
              <w:left w:val="single" w:sz="4" w:space="0" w:color="auto"/>
              <w:bottom w:val="single" w:sz="4" w:space="0" w:color="auto"/>
              <w:right w:val="single" w:sz="4" w:space="0" w:color="auto"/>
            </w:tcBorders>
            <w:shd w:val="clear" w:color="auto" w:fill="auto"/>
            <w:noWrap/>
            <w:vAlign w:val="bottom"/>
            <w:hideMark/>
          </w:tcPr>
          <w:p w:rsidR="00B3566A" w:rsidRPr="00C02133" w:rsidRDefault="00B3566A" w:rsidP="00E90652"/>
        </w:tc>
        <w:tc>
          <w:tcPr>
            <w:tcW w:w="286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Školení řidičů</w:t>
            </w:r>
          </w:p>
        </w:tc>
        <w:tc>
          <w:tcPr>
            <w:tcW w:w="1364"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7.7.</w:t>
            </w:r>
          </w:p>
        </w:tc>
        <w:tc>
          <w:tcPr>
            <w:tcW w:w="140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Mitrov</w:t>
            </w:r>
          </w:p>
        </w:tc>
        <w:tc>
          <w:tcPr>
            <w:tcW w:w="785"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pPr>
              <w:jc w:val="right"/>
            </w:pPr>
            <w:r w:rsidRPr="00C02133">
              <w:t>2</w:t>
            </w:r>
          </w:p>
        </w:tc>
        <w:tc>
          <w:tcPr>
            <w:tcW w:w="1730"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FC5D68">
            <w:r w:rsidRPr="00C02133">
              <w:t>p. Kučera</w:t>
            </w:r>
          </w:p>
        </w:tc>
        <w:tc>
          <w:tcPr>
            <w:tcW w:w="718" w:type="dxa"/>
            <w:tcBorders>
              <w:top w:val="nil"/>
              <w:left w:val="nil"/>
              <w:bottom w:val="single" w:sz="4" w:space="0" w:color="auto"/>
              <w:right w:val="single" w:sz="4" w:space="0" w:color="auto"/>
            </w:tcBorders>
            <w:shd w:val="clear" w:color="auto" w:fill="auto"/>
            <w:noWrap/>
            <w:vAlign w:val="bottom"/>
            <w:hideMark/>
          </w:tcPr>
          <w:p w:rsidR="00B3566A" w:rsidRPr="00C02133" w:rsidRDefault="00B3566A" w:rsidP="00E90652">
            <w:r w:rsidRPr="00C02133">
              <w:t> </w:t>
            </w:r>
          </w:p>
        </w:tc>
      </w:tr>
    </w:tbl>
    <w:p w:rsidR="005344B3" w:rsidRPr="00C02133" w:rsidRDefault="005344B3" w:rsidP="00D92AC2">
      <w:pPr>
        <w:ind w:left="851" w:hanging="491"/>
        <w:rPr>
          <w:b/>
        </w:rPr>
      </w:pPr>
    </w:p>
    <w:p w:rsidR="005344B3" w:rsidRPr="00C02133" w:rsidRDefault="005344B3" w:rsidP="00D92AC2">
      <w:pPr>
        <w:ind w:left="851" w:hanging="491"/>
        <w:rPr>
          <w:b/>
        </w:rPr>
      </w:pPr>
    </w:p>
    <w:p w:rsidR="00D92AC2" w:rsidRPr="00C02133" w:rsidRDefault="00D92AC2" w:rsidP="007A2E96">
      <w:pPr>
        <w:ind w:left="851" w:hanging="491"/>
        <w:jc w:val="center"/>
        <w:rPr>
          <w:b/>
        </w:rPr>
      </w:pPr>
      <w:r w:rsidRPr="00C02133">
        <w:rPr>
          <w:b/>
        </w:rPr>
        <w:t xml:space="preserve">4.     </w:t>
      </w:r>
      <w:r w:rsidRPr="00C02133">
        <w:rPr>
          <w:b/>
          <w:u w:val="single"/>
        </w:rPr>
        <w:t xml:space="preserve">DALŠÍ SPECIFICKÉ FORMY SOCIÁLNÍ PÉČE, </w:t>
      </w:r>
      <w:r w:rsidR="005344B3" w:rsidRPr="00C02133">
        <w:rPr>
          <w:b/>
          <w:u w:val="single"/>
        </w:rPr>
        <w:t xml:space="preserve"> </w:t>
      </w:r>
      <w:r w:rsidRPr="00C02133">
        <w:rPr>
          <w:b/>
          <w:u w:val="single"/>
        </w:rPr>
        <w:t>SLUŽEB A AKTIVIT</w:t>
      </w:r>
      <w:r w:rsidR="00712BF2" w:rsidRPr="00C02133">
        <w:rPr>
          <w:b/>
          <w:u w:val="single"/>
        </w:rPr>
        <w:t xml:space="preserve"> V </w:t>
      </w:r>
      <w:r w:rsidRPr="00C02133">
        <w:rPr>
          <w:b/>
          <w:u w:val="single"/>
        </w:rPr>
        <w:t>DOMOV</w:t>
      </w:r>
      <w:r w:rsidR="00712BF2" w:rsidRPr="00C02133">
        <w:rPr>
          <w:b/>
          <w:u w:val="single"/>
        </w:rPr>
        <w:t>Ě</w:t>
      </w:r>
    </w:p>
    <w:p w:rsidR="00D92AC2" w:rsidRPr="00C02133" w:rsidRDefault="00D92AC2" w:rsidP="00D92AC2"/>
    <w:p w:rsidR="00D92AC2" w:rsidRPr="00C02133" w:rsidRDefault="00D92AC2" w:rsidP="00D92AC2">
      <w:pPr>
        <w:pStyle w:val="Odstavecseseznamem"/>
        <w:numPr>
          <w:ilvl w:val="0"/>
          <w:numId w:val="12"/>
        </w:numPr>
      </w:pPr>
      <w:r w:rsidRPr="00C02133">
        <w:t xml:space="preserve">každý klient  </w:t>
      </w:r>
      <w:r w:rsidR="00712BF2" w:rsidRPr="00C02133">
        <w:t>obdrží</w:t>
      </w:r>
      <w:r w:rsidRPr="00C02133">
        <w:t xml:space="preserve"> v den svých narozenin</w:t>
      </w:r>
      <w:r w:rsidR="00712BF2" w:rsidRPr="00C02133">
        <w:t xml:space="preserve"> gratulaci, </w:t>
      </w:r>
      <w:r w:rsidRPr="00C02133">
        <w:t xml:space="preserve"> přáníčko od zaměstnanců </w:t>
      </w:r>
    </w:p>
    <w:p w:rsidR="00D92AC2" w:rsidRPr="00C02133" w:rsidRDefault="00D92AC2" w:rsidP="00D92AC2">
      <w:pPr>
        <w:pStyle w:val="Odstavecseseznamem"/>
        <w:ind w:left="709"/>
      </w:pPr>
      <w:r w:rsidRPr="00C02133">
        <w:t xml:space="preserve">domova,  pudingový pohár </w:t>
      </w:r>
      <w:r w:rsidR="00712BF2" w:rsidRPr="00C02133">
        <w:t xml:space="preserve"> z kuchyně</w:t>
      </w:r>
      <w:r w:rsidRPr="00C02133">
        <w:t xml:space="preserve"> </w:t>
      </w:r>
    </w:p>
    <w:p w:rsidR="00066038" w:rsidRPr="00C02133" w:rsidRDefault="00D92AC2" w:rsidP="00066038">
      <w:pPr>
        <w:pStyle w:val="Odstavecseseznamem"/>
        <w:numPr>
          <w:ilvl w:val="0"/>
          <w:numId w:val="12"/>
        </w:numPr>
        <w:tabs>
          <w:tab w:val="left" w:pos="709"/>
        </w:tabs>
      </w:pPr>
      <w:r w:rsidRPr="00C02133">
        <w:t>zajišťujeme nákupy klientům, kteří si nejsou schopni nákup obstarat sami</w:t>
      </w:r>
    </w:p>
    <w:p w:rsidR="00D92AC2" w:rsidRPr="00C02133" w:rsidRDefault="00712BF2" w:rsidP="00D92AC2">
      <w:pPr>
        <w:pStyle w:val="Odstavecseseznamem"/>
        <w:numPr>
          <w:ilvl w:val="0"/>
          <w:numId w:val="12"/>
        </w:numPr>
        <w:tabs>
          <w:tab w:val="left" w:pos="709"/>
        </w:tabs>
      </w:pPr>
      <w:r w:rsidRPr="00C02133">
        <w:t xml:space="preserve">podporujeme a </w:t>
      </w:r>
      <w:r w:rsidR="00D92AC2" w:rsidRPr="00C02133">
        <w:t>umožňujeme klientům</w:t>
      </w:r>
      <w:r w:rsidRPr="00C02133">
        <w:t xml:space="preserve"> sami si nakoupit </w:t>
      </w:r>
      <w:r w:rsidR="00D92AC2" w:rsidRPr="00C02133">
        <w:t xml:space="preserve"> v domově i mimo domov</w:t>
      </w:r>
    </w:p>
    <w:p w:rsidR="00D92AC2" w:rsidRPr="00C02133" w:rsidRDefault="00D92AC2" w:rsidP="00D92AC2">
      <w:pPr>
        <w:pStyle w:val="Odstavecseseznamem"/>
        <w:numPr>
          <w:ilvl w:val="0"/>
          <w:numId w:val="12"/>
        </w:numPr>
        <w:tabs>
          <w:tab w:val="left" w:pos="709"/>
        </w:tabs>
      </w:pPr>
      <w:r w:rsidRPr="00C02133">
        <w:t>zajišťujeme výběr pátečního oběda, úterní a středeční večeře; výběr pečiva, příloh a nápojů denně</w:t>
      </w:r>
    </w:p>
    <w:p w:rsidR="00D92AC2" w:rsidRPr="00C02133" w:rsidRDefault="00D92AC2" w:rsidP="00D92AC2">
      <w:pPr>
        <w:pStyle w:val="Odstavecseseznamem"/>
        <w:numPr>
          <w:ilvl w:val="0"/>
          <w:numId w:val="12"/>
        </w:numPr>
        <w:tabs>
          <w:tab w:val="left" w:pos="709"/>
        </w:tabs>
      </w:pPr>
      <w:r w:rsidRPr="00C02133">
        <w:t>pomáháme klientům při vedení osobního života obyvatele – osobní záležitosti, jednání</w:t>
      </w:r>
    </w:p>
    <w:p w:rsidR="00D92AC2" w:rsidRPr="00C02133" w:rsidRDefault="00D92AC2" w:rsidP="00D92AC2">
      <w:pPr>
        <w:pStyle w:val="Odstavecseseznamem"/>
        <w:tabs>
          <w:tab w:val="left" w:pos="1710"/>
        </w:tabs>
        <w:ind w:left="709"/>
      </w:pPr>
      <w:r w:rsidRPr="00C02133">
        <w:t>s úřady, poradenské služby</w:t>
      </w:r>
    </w:p>
    <w:p w:rsidR="00D92AC2" w:rsidRPr="00C02133" w:rsidRDefault="00D92AC2" w:rsidP="00D92AC2">
      <w:pPr>
        <w:pStyle w:val="Odstavecseseznamem"/>
        <w:numPr>
          <w:ilvl w:val="0"/>
          <w:numId w:val="12"/>
        </w:numPr>
        <w:tabs>
          <w:tab w:val="left" w:pos="709"/>
        </w:tabs>
      </w:pPr>
      <w:r w:rsidRPr="00C02133">
        <w:t>klienti mají možnost návštěvy katolických mší (každé první pondělí v měsíci)</w:t>
      </w:r>
    </w:p>
    <w:p w:rsidR="00D92AC2" w:rsidRPr="00C02133" w:rsidRDefault="00D92AC2" w:rsidP="00D92AC2">
      <w:pPr>
        <w:numPr>
          <w:ilvl w:val="0"/>
          <w:numId w:val="12"/>
        </w:numPr>
        <w:tabs>
          <w:tab w:val="num" w:pos="709"/>
          <w:tab w:val="left" w:pos="1710"/>
        </w:tabs>
      </w:pPr>
      <w:r w:rsidRPr="00C02133">
        <w:t>umožňujeme klientům pořádání oslav narozenin</w:t>
      </w:r>
      <w:r w:rsidR="00712BF2" w:rsidRPr="00C02133">
        <w:t>,</w:t>
      </w:r>
      <w:r w:rsidRPr="00C02133">
        <w:t xml:space="preserve"> (výročí svateb</w:t>
      </w:r>
      <w:r w:rsidR="00712BF2" w:rsidRPr="00C02133">
        <w:t xml:space="preserve"> atd.</w:t>
      </w:r>
      <w:r w:rsidRPr="00C02133">
        <w:t>) s rodinou</w:t>
      </w:r>
    </w:p>
    <w:p w:rsidR="00D92AC2" w:rsidRPr="00C02133" w:rsidRDefault="00D92AC2" w:rsidP="00D92AC2">
      <w:pPr>
        <w:numPr>
          <w:ilvl w:val="0"/>
          <w:numId w:val="12"/>
        </w:numPr>
        <w:tabs>
          <w:tab w:val="num" w:pos="709"/>
          <w:tab w:val="left" w:pos="1710"/>
        </w:tabs>
      </w:pPr>
      <w:r w:rsidRPr="00C02133">
        <w:t>umožňujeme klientům zapojit  se do organizování akcí v domově i mimo domov</w:t>
      </w:r>
    </w:p>
    <w:p w:rsidR="00D92AC2" w:rsidRPr="00C02133" w:rsidRDefault="00D92AC2" w:rsidP="00D92AC2">
      <w:pPr>
        <w:numPr>
          <w:ilvl w:val="0"/>
          <w:numId w:val="12"/>
        </w:numPr>
        <w:tabs>
          <w:tab w:val="num" w:pos="709"/>
          <w:tab w:val="left" w:pos="1710"/>
        </w:tabs>
        <w:ind w:left="709"/>
      </w:pPr>
      <w:r w:rsidRPr="00C02133">
        <w:t>vedeme klienty k vyjadřování se k problémům, připomínkám, stížnostem</w:t>
      </w:r>
    </w:p>
    <w:p w:rsidR="00D92AC2" w:rsidRPr="00C02133" w:rsidRDefault="00D92AC2" w:rsidP="00D92AC2">
      <w:pPr>
        <w:numPr>
          <w:ilvl w:val="0"/>
          <w:numId w:val="12"/>
        </w:numPr>
        <w:tabs>
          <w:tab w:val="left" w:pos="709"/>
        </w:tabs>
      </w:pPr>
      <w:r w:rsidRPr="00C02133">
        <w:t>pokračujeme v </w:t>
      </w:r>
      <w:r w:rsidR="00712BF2" w:rsidRPr="00C02133">
        <w:t>úředních</w:t>
      </w:r>
      <w:r w:rsidRPr="00C02133">
        <w:t xml:space="preserve">  nedělích pro rodiny a návštěvy  klientů</w:t>
      </w:r>
    </w:p>
    <w:p w:rsidR="00D92AC2" w:rsidRPr="00C02133" w:rsidRDefault="00D92AC2" w:rsidP="00D92AC2">
      <w:pPr>
        <w:numPr>
          <w:ilvl w:val="0"/>
          <w:numId w:val="12"/>
        </w:numPr>
        <w:tabs>
          <w:tab w:val="left" w:pos="709"/>
        </w:tabs>
      </w:pPr>
      <w:r w:rsidRPr="00C02133">
        <w:t>podporujeme činnost Výboru obyvatel</w:t>
      </w:r>
    </w:p>
    <w:p w:rsidR="00D92AC2" w:rsidRPr="00C02133" w:rsidRDefault="00D92AC2" w:rsidP="00D92AC2">
      <w:pPr>
        <w:numPr>
          <w:ilvl w:val="0"/>
          <w:numId w:val="12"/>
        </w:numPr>
        <w:tabs>
          <w:tab w:val="left" w:pos="709"/>
        </w:tabs>
      </w:pPr>
      <w:r w:rsidRPr="00C02133">
        <w:t>zprostředkováváme návštěvy canisterapeuta</w:t>
      </w:r>
    </w:p>
    <w:p w:rsidR="00D92AC2" w:rsidRPr="00C02133" w:rsidRDefault="00D92AC2" w:rsidP="00D92AC2">
      <w:pPr>
        <w:numPr>
          <w:ilvl w:val="0"/>
          <w:numId w:val="12"/>
        </w:numPr>
        <w:tabs>
          <w:tab w:val="left" w:pos="709"/>
        </w:tabs>
      </w:pPr>
      <w:r w:rsidRPr="00C02133">
        <w:t>zprostředkováváme návštěvy členů Hospicového hnutí Vysočina</w:t>
      </w:r>
    </w:p>
    <w:p w:rsidR="00712BF2" w:rsidRPr="00C02133" w:rsidRDefault="00712BF2" w:rsidP="00D92AC2">
      <w:pPr>
        <w:numPr>
          <w:ilvl w:val="0"/>
          <w:numId w:val="12"/>
        </w:numPr>
        <w:tabs>
          <w:tab w:val="left" w:pos="709"/>
        </w:tabs>
      </w:pPr>
      <w:r w:rsidRPr="00C02133">
        <w:t>podporujeme návštěvy lidí z okolí domova i mimo něj (školy, organizace, spolky, církve, politické strany, zahraniční návštěvníky, brigádníky, praktikanty)</w:t>
      </w:r>
    </w:p>
    <w:p w:rsidR="00D92AC2" w:rsidRPr="00C02133" w:rsidRDefault="00D92AC2" w:rsidP="00D92AC2">
      <w:pPr>
        <w:tabs>
          <w:tab w:val="left" w:pos="1440"/>
        </w:tabs>
      </w:pPr>
    </w:p>
    <w:p w:rsidR="00066038" w:rsidRPr="00C02133" w:rsidRDefault="00D92AC2" w:rsidP="00D92AC2">
      <w:pPr>
        <w:tabs>
          <w:tab w:val="left" w:pos="1440"/>
        </w:tabs>
        <w:jc w:val="both"/>
      </w:pPr>
      <w:r w:rsidRPr="00C02133">
        <w:tab/>
        <w:t>V</w:t>
      </w:r>
      <w:r w:rsidR="00066038" w:rsidRPr="00C02133">
        <w:t xml:space="preserve"> září 2010 v domově proběhly oslavy výročí 50. let od založení domova. Akce se zúčastnily rodinní příslušníci klientů, bývalí zaměstnanci domova, zástupci zřizovatele KÚ Vysočina a široká veřejnost. </w:t>
      </w:r>
      <w:r w:rsidR="005E700F" w:rsidRPr="00C02133">
        <w:t xml:space="preserve"> Z oslavy byl pořízen videozáznam.</w:t>
      </w:r>
    </w:p>
    <w:p w:rsidR="005E700F" w:rsidRPr="00C02133" w:rsidRDefault="00D92AC2" w:rsidP="00D92AC2">
      <w:pPr>
        <w:tabs>
          <w:tab w:val="left" w:pos="1440"/>
        </w:tabs>
        <w:jc w:val="both"/>
      </w:pPr>
      <w:r w:rsidRPr="00C02133">
        <w:tab/>
        <w:t>V </w:t>
      </w:r>
      <w:r w:rsidR="00066038" w:rsidRPr="00C02133">
        <w:t>červnu</w:t>
      </w:r>
      <w:r w:rsidRPr="00C02133">
        <w:t xml:space="preserve"> 20</w:t>
      </w:r>
      <w:r w:rsidR="00066038" w:rsidRPr="00C02133">
        <w:t>10</w:t>
      </w:r>
      <w:r w:rsidRPr="00C02133">
        <w:t xml:space="preserve"> jsme vytvořili </w:t>
      </w:r>
      <w:r w:rsidR="00066038" w:rsidRPr="00C02133">
        <w:t>fotoalbum prezentující naši službu, které využívají sociální pracovnice při jednání se zájemcem o službu. Žadatel má tak možnost, před nástupem do DS, vidět, jak domov vypadá. Vítáme osobní návštěvu žadatele a je</w:t>
      </w:r>
      <w:r w:rsidR="005E700F" w:rsidRPr="00C02133">
        <w:t>ho</w:t>
      </w:r>
      <w:r w:rsidR="00066038" w:rsidRPr="00C02133">
        <w:t xml:space="preserve"> rodinn</w:t>
      </w:r>
      <w:r w:rsidR="005E700F" w:rsidRPr="00C02133">
        <w:t>ých</w:t>
      </w:r>
      <w:r w:rsidR="00066038" w:rsidRPr="00C02133">
        <w:t xml:space="preserve"> příslušník</w:t>
      </w:r>
      <w:r w:rsidR="005E700F" w:rsidRPr="00C02133">
        <w:t>ů před nástupem.  Byla provedena aktualizace propagačního letáku služby.</w:t>
      </w:r>
    </w:p>
    <w:p w:rsidR="00D92AC2" w:rsidRPr="00C02133" w:rsidRDefault="00D92AC2" w:rsidP="00D92AC2">
      <w:pPr>
        <w:tabs>
          <w:tab w:val="left" w:pos="1440"/>
        </w:tabs>
        <w:jc w:val="both"/>
      </w:pPr>
      <w:r w:rsidRPr="00C02133">
        <w:tab/>
        <w:t>Klienty domova navštívili</w:t>
      </w:r>
      <w:r w:rsidR="005E700F" w:rsidRPr="00C02133">
        <w:t xml:space="preserve"> během roku</w:t>
      </w:r>
      <w:r w:rsidRPr="00C02133">
        <w:t xml:space="preserve"> zástupci Městských úřadů a Městysů ze Žďárského okresu – Bystřice nad Pernštejnem, Strážek, Nové Město na Moravě</w:t>
      </w:r>
      <w:r w:rsidR="005E700F" w:rsidRPr="00C02133">
        <w:t>. Domov navštívili pracovníci sociálních služeb z Polska. Cílem byla prohlídka Domova se zvláštním režimem a porovnání úrovně sociálních služeb.</w:t>
      </w:r>
    </w:p>
    <w:p w:rsidR="00D92AC2" w:rsidRPr="00C02133" w:rsidRDefault="00D92AC2" w:rsidP="00D92AC2">
      <w:pPr>
        <w:tabs>
          <w:tab w:val="left" w:pos="1440"/>
        </w:tabs>
        <w:jc w:val="both"/>
      </w:pPr>
      <w:r w:rsidRPr="00C02133">
        <w:lastRenderedPageBreak/>
        <w:tab/>
        <w:t>V domově proběhly v roce 20</w:t>
      </w:r>
      <w:r w:rsidR="005E700F" w:rsidRPr="00C02133">
        <w:t>10</w:t>
      </w:r>
      <w:r w:rsidRPr="00C02133">
        <w:t xml:space="preserve"> ankety zjišťující názory dotazovaných na vykonávanou službu – anketa pro zaměstnance, anketa pro klienti, anketa pro </w:t>
      </w:r>
      <w:r w:rsidR="00E97F2D" w:rsidRPr="00C02133">
        <w:t>osoby přicházející zvenčí</w:t>
      </w:r>
      <w:r w:rsidRPr="00C02133">
        <w:t>, anketa pro praktikanty, brigádníky.</w:t>
      </w:r>
    </w:p>
    <w:p w:rsidR="00D92AC2" w:rsidRPr="00C02133" w:rsidRDefault="00D92AC2" w:rsidP="007A2E96">
      <w:pPr>
        <w:tabs>
          <w:tab w:val="left" w:pos="1440"/>
        </w:tabs>
        <w:jc w:val="both"/>
      </w:pPr>
      <w:r w:rsidRPr="00C02133">
        <w:t xml:space="preserve">                       Domov se  prezentoval různými příspěvky do novin, časopisů, zpravodajů.</w:t>
      </w:r>
      <w:r w:rsidRPr="00C02133">
        <w:tab/>
      </w:r>
    </w:p>
    <w:p w:rsidR="00D92AC2" w:rsidRPr="00C02133" w:rsidRDefault="00D92AC2" w:rsidP="00D92AC2"/>
    <w:p w:rsidR="007A2E96" w:rsidRPr="00C02133" w:rsidRDefault="007A2E96" w:rsidP="00D92AC2"/>
    <w:p w:rsidR="007A2E96" w:rsidRPr="00C02133" w:rsidRDefault="007A2E96" w:rsidP="00507978">
      <w:pPr>
        <w:pStyle w:val="Odstavecseseznamem"/>
        <w:jc w:val="center"/>
        <w:rPr>
          <w:b/>
          <w:u w:val="single"/>
        </w:rPr>
      </w:pPr>
      <w:r w:rsidRPr="00C02133">
        <w:rPr>
          <w:b/>
          <w:u w:val="single"/>
        </w:rPr>
        <w:t>CÍLE SOCIÁLNÍHO ÚSEKU</w:t>
      </w:r>
    </w:p>
    <w:p w:rsidR="007A2E96" w:rsidRPr="00C02133" w:rsidRDefault="007A2E96" w:rsidP="007A2E96">
      <w:pPr>
        <w:rPr>
          <w:b/>
          <w:u w:val="single"/>
        </w:rPr>
      </w:pPr>
    </w:p>
    <w:p w:rsidR="007A2E96" w:rsidRPr="00C02133" w:rsidRDefault="007A2E96" w:rsidP="007A2E96">
      <w:pPr>
        <w:rPr>
          <w:b/>
        </w:rPr>
      </w:pPr>
      <w:r w:rsidRPr="00C02133">
        <w:rPr>
          <w:b/>
        </w:rPr>
        <w:t>Průběžné</w:t>
      </w:r>
    </w:p>
    <w:p w:rsidR="007A2E96" w:rsidRPr="00C02133" w:rsidRDefault="007A2E96" w:rsidP="007A2E96">
      <w:pPr>
        <w:rPr>
          <w:b/>
        </w:rPr>
      </w:pPr>
    </w:p>
    <w:p w:rsidR="007A2E96" w:rsidRPr="00C02133" w:rsidRDefault="007A2E96" w:rsidP="007A2E96">
      <w:pPr>
        <w:pStyle w:val="Odstavecseseznamem"/>
        <w:numPr>
          <w:ilvl w:val="0"/>
          <w:numId w:val="33"/>
        </w:numPr>
      </w:pPr>
      <w:r w:rsidRPr="00C02133">
        <w:t xml:space="preserve">aktualizovat písemnou formu standardů; standardů pro DS,  DZR </w:t>
      </w:r>
    </w:p>
    <w:p w:rsidR="007A2E96" w:rsidRPr="00C02133" w:rsidRDefault="007A2E96" w:rsidP="007A2E96">
      <w:pPr>
        <w:pStyle w:val="Odstavecseseznamem"/>
        <w:numPr>
          <w:ilvl w:val="0"/>
          <w:numId w:val="33"/>
        </w:numPr>
        <w:rPr>
          <w:i/>
        </w:rPr>
      </w:pPr>
      <w:r w:rsidRPr="00C02133">
        <w:t xml:space="preserve">-    vést pracovníky k dodržování standardů, vysvětlovat souvislost písemné podoby </w:t>
      </w:r>
      <w:r w:rsidRPr="00C02133">
        <w:br/>
        <w:t xml:space="preserve">         standardů a praxe </w:t>
      </w:r>
    </w:p>
    <w:p w:rsidR="007A2E96" w:rsidRPr="00C02133" w:rsidRDefault="007A2E96" w:rsidP="007A2E96">
      <w:pPr>
        <w:numPr>
          <w:ilvl w:val="0"/>
          <w:numId w:val="33"/>
        </w:numPr>
        <w:rPr>
          <w:i/>
        </w:rPr>
      </w:pPr>
      <w:r w:rsidRPr="00C02133">
        <w:t>plnit  napsané Standardy v praxi (supervize, konzultace, kontroly, vzdělávání….)</w:t>
      </w:r>
    </w:p>
    <w:p w:rsidR="007A2E96" w:rsidRPr="00C02133" w:rsidRDefault="007A2E96" w:rsidP="007A2E96">
      <w:pPr>
        <w:numPr>
          <w:ilvl w:val="0"/>
          <w:numId w:val="33"/>
        </w:numPr>
        <w:rPr>
          <w:i/>
        </w:rPr>
      </w:pPr>
      <w:r w:rsidRPr="00C02133">
        <w:t xml:space="preserve">soustavně proškolovat personál sociálního úseku (semináře, školení, samostudium…) v komunikaci a terapiích s klienty trpícími demencí, klienty  s poruchami chování, s Alzhaimerovou chorobou </w:t>
      </w:r>
    </w:p>
    <w:p w:rsidR="007A2E96" w:rsidRPr="00C02133" w:rsidRDefault="007A2E96" w:rsidP="007A2E96">
      <w:pPr>
        <w:numPr>
          <w:ilvl w:val="0"/>
          <w:numId w:val="33"/>
        </w:numPr>
      </w:pPr>
      <w:r w:rsidRPr="00C02133">
        <w:t xml:space="preserve">zajistit a umožnit školení, semináře v moderních metodách a práci s klienty patřícími do naší cílové supiny </w:t>
      </w:r>
    </w:p>
    <w:p w:rsidR="007A2E96" w:rsidRPr="00C02133" w:rsidRDefault="007A2E96" w:rsidP="007A2E96">
      <w:pPr>
        <w:numPr>
          <w:ilvl w:val="0"/>
          <w:numId w:val="33"/>
        </w:numPr>
        <w:rPr>
          <w:i/>
        </w:rPr>
      </w:pPr>
      <w:r w:rsidRPr="00C02133">
        <w:t xml:space="preserve">pokračovat v účelné a fungující komunikaci sociálního úseku a zdravotního úseku </w:t>
      </w:r>
    </w:p>
    <w:p w:rsidR="007A2E96" w:rsidRPr="00C02133" w:rsidRDefault="007A2E96" w:rsidP="007A2E96">
      <w:pPr>
        <w:numPr>
          <w:ilvl w:val="0"/>
          <w:numId w:val="33"/>
        </w:numPr>
        <w:rPr>
          <w:i/>
        </w:rPr>
      </w:pPr>
      <w:r w:rsidRPr="00C02133">
        <w:t xml:space="preserve">sledování aktuálních změn v sociální legislativě, účast na seminářích týkajících se těchto změn </w:t>
      </w:r>
    </w:p>
    <w:p w:rsidR="007A2E96" w:rsidRPr="00C02133" w:rsidRDefault="007A2E96" w:rsidP="007A2E96">
      <w:pPr>
        <w:numPr>
          <w:ilvl w:val="0"/>
          <w:numId w:val="33"/>
        </w:numPr>
        <w:rPr>
          <w:i/>
        </w:rPr>
      </w:pPr>
      <w:r w:rsidRPr="00C02133">
        <w:t xml:space="preserve">při jednání se zájemcem o službu sdělovat klientovi na jakém pokoji a s kým bude bydlet, vyslechnout jeho vyjádření, vzít v potaz jeho připomínky, zjišťovat osobní přání žadatele </w:t>
      </w:r>
    </w:p>
    <w:p w:rsidR="007A2E96" w:rsidRPr="00C02133" w:rsidRDefault="007A2E96" w:rsidP="007A2E96">
      <w:pPr>
        <w:numPr>
          <w:ilvl w:val="0"/>
          <w:numId w:val="33"/>
        </w:numPr>
        <w:rPr>
          <w:i/>
        </w:rPr>
      </w:pPr>
      <w:r w:rsidRPr="00C02133">
        <w:t>pokračovat ve spolupráci s HHV, canisterapeuty</w:t>
      </w:r>
    </w:p>
    <w:p w:rsidR="007A2E96" w:rsidRPr="00C02133" w:rsidRDefault="007A2E96" w:rsidP="007A2E96">
      <w:pPr>
        <w:numPr>
          <w:ilvl w:val="0"/>
          <w:numId w:val="33"/>
        </w:numPr>
        <w:rPr>
          <w:i/>
        </w:rPr>
      </w:pPr>
      <w:r w:rsidRPr="00C02133">
        <w:t>seznamovat klienty s možností podání stížností, s jejich právy i povinnostmi</w:t>
      </w:r>
    </w:p>
    <w:p w:rsidR="007A2E96" w:rsidRPr="00C02133" w:rsidRDefault="007A2E96" w:rsidP="007A2E96">
      <w:pPr>
        <w:numPr>
          <w:ilvl w:val="0"/>
          <w:numId w:val="33"/>
        </w:numPr>
        <w:rPr>
          <w:i/>
        </w:rPr>
      </w:pPr>
      <w:r w:rsidRPr="00C02133">
        <w:t xml:space="preserve">pružně reagovat na připomínky, stížnosti klientů </w:t>
      </w:r>
    </w:p>
    <w:p w:rsidR="007A2E96" w:rsidRPr="00C02133" w:rsidRDefault="007A2E96" w:rsidP="007A2E96">
      <w:pPr>
        <w:numPr>
          <w:ilvl w:val="0"/>
          <w:numId w:val="33"/>
        </w:numPr>
        <w:rPr>
          <w:i/>
        </w:rPr>
      </w:pPr>
      <w:r w:rsidRPr="00C02133">
        <w:t xml:space="preserve">vtahovat a začleňovat a spolupracovat s rodinou  klienta - vtahovat klienta i jeho rodinu do plánování a realizace služby, do organizování života v domově, do plnění cílů klienta </w:t>
      </w:r>
    </w:p>
    <w:p w:rsidR="007A2E96" w:rsidRPr="00C02133" w:rsidRDefault="007A2E96" w:rsidP="007A2E96">
      <w:pPr>
        <w:numPr>
          <w:ilvl w:val="0"/>
          <w:numId w:val="33"/>
        </w:numPr>
        <w:rPr>
          <w:i/>
        </w:rPr>
      </w:pPr>
      <w:r w:rsidRPr="00C02133">
        <w:t xml:space="preserve">nabídnout klientům vyjádření se k chodu domova v anketách, ve výborech obyvatel, seznámit je s výsledky </w:t>
      </w:r>
    </w:p>
    <w:p w:rsidR="007A2E96" w:rsidRPr="00C02133" w:rsidRDefault="007A2E96" w:rsidP="007A2E96">
      <w:pPr>
        <w:numPr>
          <w:ilvl w:val="0"/>
          <w:numId w:val="33"/>
        </w:numPr>
        <w:rPr>
          <w:i/>
        </w:rPr>
      </w:pPr>
      <w:r w:rsidRPr="00C02133">
        <w:t>motivovat rodiny k doplnění osobních věcí klientů (fotografie, obrázky, kalendáře, hodiny, lampy atd.)</w:t>
      </w:r>
    </w:p>
    <w:p w:rsidR="007A2E96" w:rsidRPr="00C02133" w:rsidRDefault="007A2E96" w:rsidP="007A2E96">
      <w:pPr>
        <w:numPr>
          <w:ilvl w:val="0"/>
          <w:numId w:val="33"/>
        </w:numPr>
        <w:rPr>
          <w:i/>
        </w:rPr>
      </w:pPr>
      <w:r w:rsidRPr="00C02133">
        <w:t xml:space="preserve">nabídnout ankety zaměstnancům, osobám přicházejícím do domova, brigádníkům, praktikantům </w:t>
      </w:r>
    </w:p>
    <w:p w:rsidR="007A2E96" w:rsidRPr="00C02133" w:rsidRDefault="007A2E96" w:rsidP="007A2E96">
      <w:pPr>
        <w:numPr>
          <w:ilvl w:val="0"/>
          <w:numId w:val="33"/>
        </w:numPr>
      </w:pPr>
      <w:r w:rsidRPr="00C02133">
        <w:t xml:space="preserve">aktualizovat webové stránky domova, mít zajímavou formu stránek – dostatek fotografií, důležitých informací </w:t>
      </w:r>
    </w:p>
    <w:p w:rsidR="007A2E96" w:rsidRPr="00C02133" w:rsidRDefault="007A2E96" w:rsidP="007A2E96">
      <w:pPr>
        <w:numPr>
          <w:ilvl w:val="0"/>
          <w:numId w:val="33"/>
        </w:numPr>
        <w:rPr>
          <w:i/>
        </w:rPr>
      </w:pPr>
      <w:r w:rsidRPr="00C02133">
        <w:t xml:space="preserve">podporovat úzkou spolupráci, důvěru mezi klientem a klíčovým pracovníkem, důvěrníky, vtáhnout klienta do  procesu plánování služby  </w:t>
      </w:r>
      <w:r w:rsidRPr="00C02133">
        <w:rPr>
          <w:i/>
        </w:rPr>
        <w:t xml:space="preserve"> </w:t>
      </w:r>
    </w:p>
    <w:p w:rsidR="007A2E96" w:rsidRPr="00C02133" w:rsidRDefault="007A2E96" w:rsidP="007A2E96">
      <w:pPr>
        <w:numPr>
          <w:ilvl w:val="0"/>
          <w:numId w:val="33"/>
        </w:numPr>
        <w:rPr>
          <w:b/>
        </w:rPr>
      </w:pPr>
      <w:r w:rsidRPr="00C02133">
        <w:t xml:space="preserve">pokračovat v zavádění prvků Bazální stimulace u klientů, oživit diskusi a zájem pracovníků o BS </w:t>
      </w:r>
    </w:p>
    <w:p w:rsidR="007A2E96" w:rsidRPr="00C02133" w:rsidRDefault="007A2E96" w:rsidP="007A2E96">
      <w:pPr>
        <w:numPr>
          <w:ilvl w:val="0"/>
          <w:numId w:val="33"/>
        </w:numPr>
        <w:rPr>
          <w:i/>
        </w:rPr>
      </w:pPr>
      <w:r w:rsidRPr="00C02133">
        <w:t xml:space="preserve">podílet se na pobytu venku všech, i imobilních klientů </w:t>
      </w:r>
    </w:p>
    <w:p w:rsidR="007A2E96" w:rsidRPr="00C02133" w:rsidRDefault="007A2E96" w:rsidP="007A2E96">
      <w:pPr>
        <w:numPr>
          <w:ilvl w:val="0"/>
          <w:numId w:val="33"/>
        </w:numPr>
        <w:rPr>
          <w:i/>
        </w:rPr>
      </w:pPr>
      <w:r w:rsidRPr="00C02133">
        <w:t xml:space="preserve">umožnit klientům formou IP asistentek trávit čas i mimo pokoj, domov (venku) </w:t>
      </w:r>
    </w:p>
    <w:p w:rsidR="007A2E96" w:rsidRPr="00C02133" w:rsidRDefault="007A2E96" w:rsidP="007A2E96">
      <w:pPr>
        <w:numPr>
          <w:ilvl w:val="0"/>
          <w:numId w:val="33"/>
        </w:numPr>
        <w:rPr>
          <w:i/>
        </w:rPr>
      </w:pPr>
      <w:r w:rsidRPr="00C02133">
        <w:lastRenderedPageBreak/>
        <w:t xml:space="preserve">při IP asistentek dopomáhat klientům pohybujícím se pomocí vozíku nebo chodítka učinit drobné úkony (vyčistit si boty, zalít si kávu, uspořádat si stoleček, vybrat si knihu, odvézt prádlo, vhodit dopis do schránky….) </w:t>
      </w:r>
    </w:p>
    <w:p w:rsidR="007A2E96" w:rsidRPr="00C02133" w:rsidRDefault="007A2E96" w:rsidP="007A2E96">
      <w:pPr>
        <w:numPr>
          <w:ilvl w:val="0"/>
          <w:numId w:val="33"/>
        </w:numPr>
        <w:rPr>
          <w:i/>
        </w:rPr>
      </w:pPr>
      <w:r w:rsidRPr="00C02133">
        <w:t xml:space="preserve">zajistit terapie i pro ležící klienty, umožnit semináře na toto téma </w:t>
      </w:r>
    </w:p>
    <w:p w:rsidR="007A2E96" w:rsidRPr="00C02133" w:rsidRDefault="007A2E96" w:rsidP="007A2E96">
      <w:pPr>
        <w:numPr>
          <w:ilvl w:val="0"/>
          <w:numId w:val="33"/>
        </w:numPr>
        <w:rPr>
          <w:i/>
        </w:rPr>
      </w:pPr>
      <w:r w:rsidRPr="00C02133">
        <w:t xml:space="preserve">pokračovat v aromaterapii, muzikoterapii, arteterapii, canisterapii,  </w:t>
      </w:r>
    </w:p>
    <w:p w:rsidR="007A2E96" w:rsidRPr="00C02133" w:rsidRDefault="007A2E96" w:rsidP="007A2E96">
      <w:pPr>
        <w:numPr>
          <w:ilvl w:val="0"/>
          <w:numId w:val="33"/>
        </w:numPr>
        <w:rPr>
          <w:i/>
        </w:rPr>
      </w:pPr>
      <w:r w:rsidRPr="00C02133">
        <w:t xml:space="preserve">společně bydlícím párům a manželským partnerům nabídnout lůžka u sebe </w:t>
      </w:r>
    </w:p>
    <w:p w:rsidR="007A2E96" w:rsidRPr="00C02133" w:rsidRDefault="007A2E96" w:rsidP="007A2E96">
      <w:pPr>
        <w:numPr>
          <w:ilvl w:val="0"/>
          <w:numId w:val="33"/>
        </w:numPr>
        <w:rPr>
          <w:i/>
        </w:rPr>
      </w:pPr>
      <w:r w:rsidRPr="00C02133">
        <w:t xml:space="preserve">sestavovat zajímavé volnočasové aktivity, akce konané v domově i mimo domov </w:t>
      </w:r>
    </w:p>
    <w:p w:rsidR="007A2E96" w:rsidRPr="00C02133" w:rsidRDefault="007A2E96" w:rsidP="007A2E96">
      <w:pPr>
        <w:numPr>
          <w:ilvl w:val="0"/>
          <w:numId w:val="33"/>
        </w:numPr>
        <w:rPr>
          <w:i/>
        </w:rPr>
      </w:pPr>
      <w:r w:rsidRPr="00C02133">
        <w:t>pokračovat v práci dílen klientů, dramatického kroužku a aktivitách, které vycházejí z potřeb a přání klientů</w:t>
      </w:r>
    </w:p>
    <w:p w:rsidR="007A2E96" w:rsidRPr="00C02133" w:rsidRDefault="007A2E96" w:rsidP="007A2E96">
      <w:pPr>
        <w:numPr>
          <w:ilvl w:val="0"/>
          <w:numId w:val="33"/>
        </w:numPr>
      </w:pPr>
      <w:r w:rsidRPr="00C02133">
        <w:t xml:space="preserve">zajišťovat doprovod asistentky při cestě mimo domov (návštěvy společenských, sportovních akcí,  k holiči,  na pohřeb,  na hřbitov, atd.) </w:t>
      </w:r>
    </w:p>
    <w:p w:rsidR="007A2E96" w:rsidRPr="00C02133" w:rsidRDefault="007A2E96" w:rsidP="007A2E96">
      <w:pPr>
        <w:numPr>
          <w:ilvl w:val="0"/>
          <w:numId w:val="33"/>
        </w:numPr>
      </w:pPr>
      <w:r w:rsidRPr="00C02133">
        <w:t xml:space="preserve">spolupracovat s klíčovým pracovníkem při nastavování a hodnocení individuálních plánů klientů  </w:t>
      </w:r>
    </w:p>
    <w:p w:rsidR="007A2E96" w:rsidRPr="00C02133" w:rsidRDefault="007A2E96" w:rsidP="007A2E96">
      <w:pPr>
        <w:ind w:left="720"/>
      </w:pPr>
    </w:p>
    <w:p w:rsidR="007A2E96" w:rsidRPr="00C02133" w:rsidRDefault="007A2E96" w:rsidP="007A2E96">
      <w:pPr>
        <w:rPr>
          <w:b/>
        </w:rPr>
      </w:pPr>
      <w:r w:rsidRPr="00C02133">
        <w:rPr>
          <w:b/>
        </w:rPr>
        <w:t>Krátkodobé</w:t>
      </w:r>
    </w:p>
    <w:p w:rsidR="007A2E96" w:rsidRPr="00C02133" w:rsidRDefault="007A2E96" w:rsidP="007A2E96">
      <w:pPr>
        <w:rPr>
          <w:b/>
        </w:rPr>
      </w:pPr>
    </w:p>
    <w:p w:rsidR="007A2E96" w:rsidRPr="00C02133" w:rsidRDefault="007A2E96" w:rsidP="007A2E96">
      <w:pPr>
        <w:numPr>
          <w:ilvl w:val="0"/>
          <w:numId w:val="34"/>
        </w:numPr>
        <w:rPr>
          <w:i/>
        </w:rPr>
      </w:pPr>
      <w:r w:rsidRPr="00C02133">
        <w:t xml:space="preserve">zajistit </w:t>
      </w:r>
      <w:r w:rsidRPr="00C02133">
        <w:rPr>
          <w:i/>
        </w:rPr>
        <w:t>školení</w:t>
      </w:r>
      <w:r w:rsidRPr="00C02133">
        <w:t xml:space="preserve"> na téma Jednání se zájemcem o službu, Opatrovnictví, Ochrana práv uživatel, Smlouvy o poskytování s.s.</w:t>
      </w:r>
    </w:p>
    <w:p w:rsidR="007A2E96" w:rsidRPr="00C02133" w:rsidRDefault="007A2E96" w:rsidP="007A2E96">
      <w:pPr>
        <w:numPr>
          <w:ilvl w:val="0"/>
          <w:numId w:val="34"/>
        </w:numPr>
        <w:rPr>
          <w:i/>
        </w:rPr>
      </w:pPr>
      <w:r w:rsidRPr="00C02133">
        <w:t xml:space="preserve">zajistit </w:t>
      </w:r>
      <w:r w:rsidRPr="00C02133">
        <w:rPr>
          <w:i/>
        </w:rPr>
        <w:t xml:space="preserve">kurz </w:t>
      </w:r>
      <w:r w:rsidRPr="00C02133">
        <w:t>alternativní a augmentativní komunikace s klienty v DS, DZR</w:t>
      </w:r>
    </w:p>
    <w:p w:rsidR="007A2E96" w:rsidRPr="00C02133" w:rsidRDefault="007A2E96" w:rsidP="007A2E96">
      <w:pPr>
        <w:numPr>
          <w:ilvl w:val="0"/>
          <w:numId w:val="34"/>
        </w:numPr>
        <w:rPr>
          <w:i/>
        </w:rPr>
      </w:pPr>
      <w:r w:rsidRPr="00C02133">
        <w:t xml:space="preserve">absolvovat </w:t>
      </w:r>
      <w:r w:rsidRPr="00C02133">
        <w:rPr>
          <w:i/>
        </w:rPr>
        <w:t>kurz</w:t>
      </w:r>
      <w:r w:rsidRPr="00C02133">
        <w:t xml:space="preserve"> kognitivního trénování  - asistentka</w:t>
      </w:r>
    </w:p>
    <w:p w:rsidR="007A2E96" w:rsidRPr="00C02133" w:rsidRDefault="007A2E96" w:rsidP="007A2E96">
      <w:pPr>
        <w:numPr>
          <w:ilvl w:val="0"/>
          <w:numId w:val="34"/>
        </w:numPr>
        <w:rPr>
          <w:i/>
        </w:rPr>
      </w:pPr>
      <w:r w:rsidRPr="00C02133">
        <w:t>zajistit místo, kde budou k dispozici fotografie ze života domova</w:t>
      </w:r>
    </w:p>
    <w:p w:rsidR="007A2E96" w:rsidRPr="00C02133" w:rsidRDefault="007A2E96" w:rsidP="007A2E96">
      <w:pPr>
        <w:numPr>
          <w:ilvl w:val="0"/>
          <w:numId w:val="34"/>
        </w:numPr>
        <w:rPr>
          <w:i/>
        </w:rPr>
      </w:pPr>
      <w:r w:rsidRPr="00C02133">
        <w:t>vyhotovit prezentační DVD DS Mitrov pro zájemce o službu</w:t>
      </w:r>
    </w:p>
    <w:p w:rsidR="007A2E96" w:rsidRPr="00C02133" w:rsidRDefault="007A2E96" w:rsidP="007A2E96">
      <w:pPr>
        <w:numPr>
          <w:ilvl w:val="0"/>
          <w:numId w:val="34"/>
        </w:numPr>
        <w:rPr>
          <w:i/>
        </w:rPr>
      </w:pPr>
      <w:r w:rsidRPr="00C02133">
        <w:t xml:space="preserve">pracovat s piktogramy v DS, DZR </w:t>
      </w:r>
    </w:p>
    <w:p w:rsidR="007A2E96" w:rsidRPr="00C02133" w:rsidRDefault="007A2E96" w:rsidP="007A2E96">
      <w:pPr>
        <w:numPr>
          <w:ilvl w:val="0"/>
          <w:numId w:val="34"/>
        </w:numPr>
        <w:rPr>
          <w:i/>
        </w:rPr>
      </w:pPr>
      <w:r w:rsidRPr="00C02133">
        <w:t xml:space="preserve">zakoupit další aktivizační pomůcky pro volnočasové aktivity  </w:t>
      </w:r>
    </w:p>
    <w:p w:rsidR="007A2E96" w:rsidRPr="00C02133" w:rsidRDefault="007A2E96" w:rsidP="007A2E96">
      <w:pPr>
        <w:numPr>
          <w:ilvl w:val="0"/>
          <w:numId w:val="34"/>
        </w:numPr>
        <w:rPr>
          <w:i/>
        </w:rPr>
      </w:pPr>
      <w:r w:rsidRPr="00C02133">
        <w:t xml:space="preserve">doplnit nabídku CD, DVD -  používat u ležících klientů </w:t>
      </w:r>
    </w:p>
    <w:p w:rsidR="007A2E96" w:rsidRPr="00C02133" w:rsidRDefault="007A2E96" w:rsidP="007A2E96">
      <w:pPr>
        <w:numPr>
          <w:ilvl w:val="0"/>
          <w:numId w:val="34"/>
        </w:numPr>
        <w:rPr>
          <w:i/>
        </w:rPr>
      </w:pPr>
      <w:r w:rsidRPr="00C02133">
        <w:t xml:space="preserve">zajistit vitráže do oken v kapli </w:t>
      </w:r>
    </w:p>
    <w:p w:rsidR="007A2E96" w:rsidRPr="00C02133" w:rsidRDefault="007A2E96" w:rsidP="007A2E96">
      <w:pPr>
        <w:numPr>
          <w:ilvl w:val="0"/>
          <w:numId w:val="34"/>
        </w:numPr>
        <w:rPr>
          <w:i/>
        </w:rPr>
      </w:pPr>
      <w:r w:rsidRPr="00C02133">
        <w:t xml:space="preserve">objednat denní tisk placený z kulturního fondu pro čtení na skupinkách </w:t>
      </w:r>
    </w:p>
    <w:p w:rsidR="007A2E96" w:rsidRPr="00C02133" w:rsidRDefault="007A2E96" w:rsidP="007A2E96">
      <w:pPr>
        <w:numPr>
          <w:ilvl w:val="0"/>
          <w:numId w:val="34"/>
        </w:numPr>
        <w:rPr>
          <w:i/>
        </w:rPr>
      </w:pPr>
      <w:r w:rsidRPr="00C02133">
        <w:t>pokračovat v komunikaci se supervizorem a účast pracovníků SÚ na supervizích</w:t>
      </w:r>
    </w:p>
    <w:p w:rsidR="007A2E96" w:rsidRPr="00C02133" w:rsidRDefault="007A2E96" w:rsidP="007A2E96">
      <w:pPr>
        <w:numPr>
          <w:ilvl w:val="0"/>
          <w:numId w:val="34"/>
        </w:numPr>
        <w:rPr>
          <w:i/>
        </w:rPr>
      </w:pPr>
      <w:r w:rsidRPr="00C02133">
        <w:t xml:space="preserve">zajistit zamykání pokojů i na zámku </w:t>
      </w:r>
    </w:p>
    <w:p w:rsidR="007A2E96" w:rsidRPr="00C02133" w:rsidRDefault="007A2E96" w:rsidP="007A2E96">
      <w:pPr>
        <w:numPr>
          <w:ilvl w:val="0"/>
          <w:numId w:val="34"/>
        </w:numPr>
      </w:pPr>
      <w:r w:rsidRPr="00C02133">
        <w:t xml:space="preserve">aktivní účast sociálních pracovníků při aktualizaci řádů a směrnic v DS, asistentů při aktualizaci metodik </w:t>
      </w:r>
    </w:p>
    <w:p w:rsidR="007A2E96" w:rsidRPr="00C02133" w:rsidRDefault="007A2E96" w:rsidP="007A2E96">
      <w:pPr>
        <w:numPr>
          <w:ilvl w:val="0"/>
          <w:numId w:val="34"/>
        </w:numPr>
      </w:pPr>
      <w:r w:rsidRPr="00C02133">
        <w:t>pokračovat ve výmalbě barevných pokojů, chodeb, společenských místností v domově,</w:t>
      </w:r>
      <w:r w:rsidRPr="00C02133">
        <w:br/>
        <w:t>vtáhnout klienta do rozhodnutí zvolení barvy prostředí, ve kterém žije</w:t>
      </w:r>
    </w:p>
    <w:p w:rsidR="007A2E96" w:rsidRPr="00C02133" w:rsidRDefault="007A2E96" w:rsidP="007A2E96">
      <w:pPr>
        <w:numPr>
          <w:ilvl w:val="0"/>
          <w:numId w:val="34"/>
        </w:numPr>
      </w:pPr>
      <w:r w:rsidRPr="00C02133">
        <w:t>spolupracovat s Bc. Michalem Jurýškem v projektu KÚ Vysočina „ Podpora procesu zavádění a naplňování SQP“</w:t>
      </w:r>
    </w:p>
    <w:p w:rsidR="007A2E96" w:rsidRPr="00C02133" w:rsidRDefault="007A2E96" w:rsidP="007A2E96">
      <w:pPr>
        <w:numPr>
          <w:ilvl w:val="0"/>
          <w:numId w:val="34"/>
        </w:numPr>
        <w:rPr>
          <w:i/>
        </w:rPr>
      </w:pPr>
      <w:r w:rsidRPr="00C02133">
        <w:t>zajistit lepší osvětlení, výzdobu, vybavení interiéru  Slunečnice II.</w:t>
      </w:r>
    </w:p>
    <w:p w:rsidR="007A2E96" w:rsidRPr="00C02133" w:rsidRDefault="007A2E96" w:rsidP="007A2E96">
      <w:pPr>
        <w:numPr>
          <w:ilvl w:val="0"/>
          <w:numId w:val="34"/>
        </w:numPr>
        <w:rPr>
          <w:i/>
        </w:rPr>
      </w:pPr>
      <w:r w:rsidRPr="00C02133">
        <w:t>vytvořit reminiscenční koutky</w:t>
      </w:r>
    </w:p>
    <w:p w:rsidR="007A2E96" w:rsidRPr="00C02133" w:rsidRDefault="007A2E96" w:rsidP="007A2E96">
      <w:pPr>
        <w:numPr>
          <w:ilvl w:val="0"/>
          <w:numId w:val="34"/>
        </w:numPr>
        <w:rPr>
          <w:i/>
        </w:rPr>
      </w:pPr>
      <w:r w:rsidRPr="00C02133">
        <w:t xml:space="preserve">zajistit nový počítač do kavárny </w:t>
      </w:r>
    </w:p>
    <w:p w:rsidR="007A2E96" w:rsidRPr="00C02133" w:rsidRDefault="007A2E96" w:rsidP="007A2E96">
      <w:pPr>
        <w:numPr>
          <w:ilvl w:val="0"/>
          <w:numId w:val="34"/>
        </w:numPr>
        <w:rPr>
          <w:i/>
        </w:rPr>
      </w:pPr>
      <w:r w:rsidRPr="00C02133">
        <w:t>doplňovat odborné knihy do knihovny</w:t>
      </w:r>
    </w:p>
    <w:p w:rsidR="007A2E96" w:rsidRPr="00C02133" w:rsidRDefault="007A2E96" w:rsidP="007A2E96">
      <w:pPr>
        <w:numPr>
          <w:ilvl w:val="0"/>
          <w:numId w:val="34"/>
        </w:numPr>
        <w:rPr>
          <w:i/>
        </w:rPr>
      </w:pPr>
      <w:r w:rsidRPr="00C02133">
        <w:t>osvětlení příjezdové cesty podél zdi u parku a parkoviště</w:t>
      </w:r>
    </w:p>
    <w:p w:rsidR="007A2E96" w:rsidRPr="00C02133" w:rsidRDefault="007A2E96" w:rsidP="007A2E96">
      <w:pPr>
        <w:ind w:left="540"/>
      </w:pPr>
    </w:p>
    <w:p w:rsidR="007A2E96" w:rsidRPr="00C02133" w:rsidRDefault="007A2E96" w:rsidP="007A2E96">
      <w:pPr>
        <w:rPr>
          <w:b/>
        </w:rPr>
      </w:pPr>
      <w:r w:rsidRPr="00C02133">
        <w:rPr>
          <w:b/>
        </w:rPr>
        <w:t>Střednědobé</w:t>
      </w:r>
    </w:p>
    <w:p w:rsidR="007A2E96" w:rsidRPr="00C02133" w:rsidRDefault="007A2E96" w:rsidP="007A2E96">
      <w:pPr>
        <w:numPr>
          <w:ilvl w:val="0"/>
          <w:numId w:val="35"/>
        </w:numPr>
        <w:rPr>
          <w:i/>
        </w:rPr>
      </w:pPr>
      <w:r w:rsidRPr="00C02133">
        <w:t xml:space="preserve">nabídnout a podpořit využití okolních sociálních sítí v blízkém okolí </w:t>
      </w:r>
    </w:p>
    <w:p w:rsidR="007A2E96" w:rsidRPr="00C02133" w:rsidRDefault="007A2E96" w:rsidP="007A2E96">
      <w:pPr>
        <w:numPr>
          <w:ilvl w:val="0"/>
          <w:numId w:val="35"/>
        </w:numPr>
        <w:rPr>
          <w:i/>
        </w:rPr>
      </w:pPr>
      <w:r w:rsidRPr="00C02133">
        <w:t>osobní asistence v odpoledních hodinách formou odpoledních směn</w:t>
      </w:r>
    </w:p>
    <w:p w:rsidR="007A2E96" w:rsidRPr="00C02133" w:rsidRDefault="007A2E96" w:rsidP="007A2E96">
      <w:pPr>
        <w:numPr>
          <w:ilvl w:val="0"/>
          <w:numId w:val="35"/>
        </w:numPr>
        <w:rPr>
          <w:i/>
        </w:rPr>
      </w:pPr>
      <w:r w:rsidRPr="00C02133">
        <w:t xml:space="preserve">zajistit, aby se všichni klienti i zcela imobilní mohli dopravit ven – na balkon, i na lůžku </w:t>
      </w:r>
    </w:p>
    <w:p w:rsidR="007A2E96" w:rsidRPr="00C02133" w:rsidRDefault="007A2E96" w:rsidP="007A2E96">
      <w:pPr>
        <w:numPr>
          <w:ilvl w:val="0"/>
          <w:numId w:val="35"/>
        </w:numPr>
      </w:pPr>
      <w:r w:rsidRPr="00C02133">
        <w:lastRenderedPageBreak/>
        <w:t xml:space="preserve">zajistit barevné vymalování pokojů, chodeb, udělat barevná patra, </w:t>
      </w:r>
    </w:p>
    <w:p w:rsidR="007A2E96" w:rsidRPr="00C02133" w:rsidRDefault="007A2E96" w:rsidP="007A2E96">
      <w:pPr>
        <w:numPr>
          <w:ilvl w:val="0"/>
          <w:numId w:val="35"/>
        </w:numPr>
        <w:rPr>
          <w:i/>
        </w:rPr>
      </w:pPr>
      <w:r w:rsidRPr="00C02133">
        <w:t>umožnit chov dalšího drobného zvířectva v zařízení, na pokojích</w:t>
      </w:r>
    </w:p>
    <w:p w:rsidR="007A2E96" w:rsidRPr="00C02133" w:rsidRDefault="007A2E96" w:rsidP="007A2E96">
      <w:pPr>
        <w:numPr>
          <w:ilvl w:val="0"/>
          <w:numId w:val="35"/>
        </w:numPr>
        <w:rPr>
          <w:i/>
        </w:rPr>
      </w:pPr>
      <w:r w:rsidRPr="00C02133">
        <w:t xml:space="preserve">upravit společenskou místnost na paviloně </w:t>
      </w:r>
    </w:p>
    <w:p w:rsidR="007A2E96" w:rsidRPr="00C02133" w:rsidRDefault="007A2E96" w:rsidP="007A2E96">
      <w:pPr>
        <w:numPr>
          <w:ilvl w:val="0"/>
          <w:numId w:val="35"/>
        </w:numPr>
      </w:pPr>
      <w:r w:rsidRPr="00C02133">
        <w:t xml:space="preserve">pokračovat v  setkávání rodin našich klientů </w:t>
      </w:r>
    </w:p>
    <w:p w:rsidR="007A2E96" w:rsidRPr="00C02133" w:rsidRDefault="007A2E96" w:rsidP="007A2E96">
      <w:pPr>
        <w:numPr>
          <w:ilvl w:val="0"/>
          <w:numId w:val="35"/>
        </w:numPr>
      </w:pPr>
      <w:r w:rsidRPr="00C02133">
        <w:t>zakoupit notebook s promítacím zařízením</w:t>
      </w:r>
    </w:p>
    <w:p w:rsidR="007A2E96" w:rsidRPr="00C02133" w:rsidRDefault="007A2E96" w:rsidP="007A2E96">
      <w:pPr>
        <w:numPr>
          <w:ilvl w:val="0"/>
          <w:numId w:val="35"/>
        </w:numPr>
      </w:pPr>
      <w:r w:rsidRPr="00C02133">
        <w:t>zajistit adekvátní dílnu pro svíčky a pedig</w:t>
      </w:r>
    </w:p>
    <w:p w:rsidR="007A2E96" w:rsidRPr="00C02133" w:rsidRDefault="007A2E96" w:rsidP="007A2E96"/>
    <w:p w:rsidR="007A2E96" w:rsidRPr="00C02133" w:rsidRDefault="007A2E96" w:rsidP="007A2E96">
      <w:pPr>
        <w:rPr>
          <w:b/>
        </w:rPr>
      </w:pPr>
      <w:r w:rsidRPr="00C02133">
        <w:rPr>
          <w:b/>
        </w:rPr>
        <w:t>Dlouhodobé</w:t>
      </w:r>
    </w:p>
    <w:p w:rsidR="007A2E96" w:rsidRPr="00C02133" w:rsidRDefault="007A2E96" w:rsidP="007A2E96">
      <w:pPr>
        <w:numPr>
          <w:ilvl w:val="0"/>
          <w:numId w:val="36"/>
        </w:numPr>
        <w:rPr>
          <w:i/>
        </w:rPr>
      </w:pPr>
      <w:r w:rsidRPr="00C02133">
        <w:t xml:space="preserve">vybudovat další jednolůžkové  pokoje </w:t>
      </w:r>
    </w:p>
    <w:p w:rsidR="007A2E96" w:rsidRPr="00C02133" w:rsidRDefault="007A2E96" w:rsidP="007A2E96">
      <w:pPr>
        <w:numPr>
          <w:ilvl w:val="0"/>
          <w:numId w:val="36"/>
        </w:numPr>
        <w:rPr>
          <w:i/>
        </w:rPr>
      </w:pPr>
      <w:r w:rsidRPr="00C02133">
        <w:t xml:space="preserve">vybudovat pokoj na přespání pro rodinu uživatele </w:t>
      </w:r>
    </w:p>
    <w:p w:rsidR="007A2E96" w:rsidRPr="00C02133" w:rsidRDefault="007A2E96" w:rsidP="007A2E96">
      <w:pPr>
        <w:numPr>
          <w:ilvl w:val="0"/>
          <w:numId w:val="36"/>
        </w:numPr>
        <w:rPr>
          <w:i/>
        </w:rPr>
      </w:pPr>
      <w:r w:rsidRPr="00C02133">
        <w:t>vybudovat pokoj k rozloučení se zemřelým klientem</w:t>
      </w:r>
    </w:p>
    <w:p w:rsidR="007A2E96" w:rsidRPr="00C02133" w:rsidRDefault="007A2E96" w:rsidP="007A2E96">
      <w:pPr>
        <w:numPr>
          <w:ilvl w:val="0"/>
          <w:numId w:val="36"/>
        </w:numPr>
        <w:rPr>
          <w:i/>
        </w:rPr>
      </w:pPr>
      <w:r w:rsidRPr="00C02133">
        <w:t>úprava parku</w:t>
      </w:r>
    </w:p>
    <w:p w:rsidR="0035637B" w:rsidRPr="00C02133" w:rsidRDefault="0035637B"/>
    <w:p w:rsidR="006A7BF1" w:rsidRPr="00C02133" w:rsidRDefault="006A7BF1"/>
    <w:p w:rsidR="006A7BF1" w:rsidRPr="00C02133" w:rsidRDefault="006A7BF1"/>
    <w:p w:rsidR="006A7BF1" w:rsidRPr="00507978" w:rsidRDefault="00496A38" w:rsidP="00507978">
      <w:pPr>
        <w:pStyle w:val="Odstavecseseznamem"/>
        <w:numPr>
          <w:ilvl w:val="0"/>
          <w:numId w:val="19"/>
        </w:numPr>
        <w:jc w:val="center"/>
        <w:rPr>
          <w:b/>
          <w:sz w:val="36"/>
          <w:szCs w:val="36"/>
          <w:u w:val="single"/>
        </w:rPr>
      </w:pPr>
      <w:r w:rsidRPr="00507978">
        <w:rPr>
          <w:b/>
          <w:sz w:val="36"/>
          <w:szCs w:val="36"/>
          <w:u w:val="single"/>
        </w:rPr>
        <w:t>ÚSEK PROVOZNÍ</w:t>
      </w:r>
    </w:p>
    <w:p w:rsidR="00496A38" w:rsidRPr="00C02133" w:rsidRDefault="00496A38" w:rsidP="006A7BF1">
      <w:pPr>
        <w:jc w:val="center"/>
        <w:rPr>
          <w:b/>
          <w:u w:val="single"/>
        </w:rPr>
      </w:pPr>
    </w:p>
    <w:p w:rsidR="006A7BF1" w:rsidRPr="00C02133" w:rsidRDefault="006A7BF1" w:rsidP="006A7BF1">
      <w:pPr>
        <w:rPr>
          <w:b/>
        </w:rPr>
      </w:pPr>
    </w:p>
    <w:p w:rsidR="006A7BF1" w:rsidRPr="00C02133" w:rsidRDefault="006A7BF1" w:rsidP="006A7BF1">
      <w:pPr>
        <w:jc w:val="both"/>
      </w:pPr>
      <w:r w:rsidRPr="00C02133">
        <w:t>Provozní cíle dané na rok 2010 byly téměř všechny splněny až na opravu dvou pokojů + soc. zázemí na oddělení Slunečnice II. a opravu chodeb a východu u oddělení Slunečnice II. Tyto akce byly spojeny a jejich realizace proběhne v roce 2011. Vybudování Oddělení chronické ošetřovatelské péče by</w:t>
      </w:r>
      <w:r w:rsidR="00496A38" w:rsidRPr="00C02133">
        <w:t>lo prozatím odloženo</w:t>
      </w:r>
      <w:r w:rsidR="005B20AD" w:rsidRPr="00C02133">
        <w:t>.</w:t>
      </w:r>
    </w:p>
    <w:p w:rsidR="005B20AD" w:rsidRPr="00C02133" w:rsidRDefault="005B20AD" w:rsidP="006A7BF1">
      <w:pPr>
        <w:jc w:val="both"/>
      </w:pPr>
    </w:p>
    <w:p w:rsidR="006A7BF1" w:rsidRPr="00C02133" w:rsidRDefault="006A7BF1" w:rsidP="006A7BF1">
      <w:pPr>
        <w:rPr>
          <w:b/>
        </w:rPr>
      </w:pPr>
    </w:p>
    <w:p w:rsidR="006A7BF1" w:rsidRPr="00C02133" w:rsidRDefault="005B20AD" w:rsidP="005B20AD">
      <w:pPr>
        <w:pStyle w:val="Odstavecseseznamem"/>
        <w:numPr>
          <w:ilvl w:val="0"/>
          <w:numId w:val="23"/>
        </w:numPr>
        <w:jc w:val="center"/>
        <w:rPr>
          <w:b/>
          <w:u w:val="single"/>
        </w:rPr>
      </w:pPr>
      <w:r w:rsidRPr="00C02133">
        <w:rPr>
          <w:b/>
          <w:u w:val="single"/>
        </w:rPr>
        <w:t>Realizace díla</w:t>
      </w:r>
    </w:p>
    <w:p w:rsidR="005B20AD" w:rsidRPr="00C02133" w:rsidRDefault="005B20AD" w:rsidP="005B20AD">
      <w:pPr>
        <w:pStyle w:val="Odstavecseseznamem"/>
        <w:ind w:left="1080"/>
        <w:rPr>
          <w:b/>
          <w:u w:val="single"/>
        </w:rPr>
      </w:pPr>
    </w:p>
    <w:p w:rsidR="00496A38" w:rsidRPr="00C02133" w:rsidRDefault="00496A38" w:rsidP="006A7BF1">
      <w:pPr>
        <w:pStyle w:val="Odstavecseseznamem"/>
        <w:rPr>
          <w:b/>
        </w:rPr>
      </w:pPr>
    </w:p>
    <w:p w:rsidR="006A7BF1" w:rsidRPr="00C02133" w:rsidRDefault="006A7BF1" w:rsidP="00496A38">
      <w:pPr>
        <w:rPr>
          <w:b/>
          <w:u w:val="single"/>
        </w:rPr>
      </w:pPr>
      <w:r w:rsidRPr="00C02133">
        <w:rPr>
          <w:b/>
          <w:u w:val="single"/>
        </w:rPr>
        <w:t>Vybudovaní šaten a sociálního zařízení pro zaměstnance</w:t>
      </w:r>
    </w:p>
    <w:p w:rsidR="00496A38" w:rsidRPr="00C02133" w:rsidRDefault="00496A38" w:rsidP="006A7BF1">
      <w:pPr>
        <w:rPr>
          <w:b/>
        </w:rPr>
      </w:pPr>
    </w:p>
    <w:p w:rsidR="006A7BF1" w:rsidRPr="00C02133" w:rsidRDefault="006A7BF1" w:rsidP="006A7BF1">
      <w:pPr>
        <w:jc w:val="both"/>
      </w:pPr>
      <w:r w:rsidRPr="00C02133">
        <w:t xml:space="preserve">Při této z rekonstrukci byly z původní prádelny, kotelny a mrazícího boxu zbudovány šatny pro zaměstnance včetně sociálního zařízení. Celkem byly vystavěny 4 místnosti pro skříně žen a jedna místnost pro muže. Dále zde vznikly 4 WC a dva sprchové kouty pro ženy, sprchový kout, WC a pisoár pro muže, úklidová místnost a archiv. V oddělené části pak vznikla rozvodna a sklad masa a uzenin.  </w:t>
      </w:r>
    </w:p>
    <w:p w:rsidR="006A7BF1" w:rsidRPr="00C02133" w:rsidRDefault="006A7BF1" w:rsidP="006A7BF1">
      <w:pPr>
        <w:jc w:val="both"/>
        <w:rPr>
          <w:b/>
        </w:rPr>
      </w:pPr>
    </w:p>
    <w:p w:rsidR="006A7BF1" w:rsidRPr="00C02133" w:rsidRDefault="006A7BF1" w:rsidP="00496A38">
      <w:pPr>
        <w:rPr>
          <w:b/>
          <w:u w:val="single"/>
        </w:rPr>
      </w:pPr>
      <w:r w:rsidRPr="00C02133">
        <w:rPr>
          <w:b/>
          <w:u w:val="single"/>
        </w:rPr>
        <w:t>Oprava opěrných zdí na nádvoří</w:t>
      </w:r>
    </w:p>
    <w:p w:rsidR="00496A38" w:rsidRPr="00C02133" w:rsidRDefault="00496A38" w:rsidP="006A7BF1">
      <w:pPr>
        <w:jc w:val="both"/>
        <w:rPr>
          <w:b/>
        </w:rPr>
      </w:pPr>
    </w:p>
    <w:p w:rsidR="006A7BF1" w:rsidRPr="00C02133" w:rsidRDefault="006A7BF1" w:rsidP="006A7BF1">
      <w:pPr>
        <w:jc w:val="both"/>
      </w:pPr>
      <w:r w:rsidRPr="00C02133">
        <w:t>Z důvodu havarijního stavu opěrných zdí na nádvoří muselo dojít k jejich zbourání a vystavění nových z betonových šalovacích dílců. Zároveň došlo ke zvýšení bočních zdí, aby mohla být plocha nádvoří srovnána, osázena travou</w:t>
      </w:r>
      <w:r w:rsidR="00496A38" w:rsidRPr="00C02133">
        <w:t xml:space="preserve"> a kolem okraje zdi vysázen živý</w:t>
      </w:r>
      <w:r w:rsidRPr="00C02133">
        <w:t xml:space="preserve"> plot.</w:t>
      </w:r>
    </w:p>
    <w:p w:rsidR="006A7BF1" w:rsidRPr="00C02133" w:rsidRDefault="006A7BF1" w:rsidP="006A7BF1">
      <w:pPr>
        <w:jc w:val="both"/>
      </w:pPr>
      <w:r w:rsidRPr="00C02133">
        <w:t xml:space="preserve"> </w:t>
      </w:r>
    </w:p>
    <w:p w:rsidR="006A7BF1" w:rsidRPr="00C02133" w:rsidRDefault="006A7BF1" w:rsidP="006A7BF1">
      <w:pPr>
        <w:jc w:val="both"/>
        <w:rPr>
          <w:b/>
          <w:u w:val="single"/>
        </w:rPr>
      </w:pPr>
      <w:r w:rsidRPr="00C02133">
        <w:rPr>
          <w:b/>
          <w:u w:val="single"/>
        </w:rPr>
        <w:t>Oprava sloupů a plotu u vstupu do areálu domova</w:t>
      </w:r>
    </w:p>
    <w:p w:rsidR="00496A38" w:rsidRPr="00C02133" w:rsidRDefault="00496A38" w:rsidP="006A7BF1">
      <w:pPr>
        <w:jc w:val="both"/>
        <w:rPr>
          <w:b/>
        </w:rPr>
      </w:pPr>
    </w:p>
    <w:p w:rsidR="006A7BF1" w:rsidRPr="00C02133" w:rsidRDefault="006A7BF1" w:rsidP="006A7BF1">
      <w:pPr>
        <w:jc w:val="both"/>
      </w:pPr>
      <w:r w:rsidRPr="00C02133">
        <w:t>Byly zcela zrekonstruovány 3 hlavní sloupy, do kterých je nakotvena vstupní brána a branka. Byla zasekána veškerá elektroinstalace a nově zasíťkován a natažen celý povrch slo</w:t>
      </w:r>
      <w:r w:rsidR="00496A38" w:rsidRPr="00C02133">
        <w:t>u</w:t>
      </w:r>
      <w:r w:rsidRPr="00C02133">
        <w:t>pů. Rekonstrukce plotu byla odložena na další rok.</w:t>
      </w:r>
    </w:p>
    <w:p w:rsidR="006A7BF1" w:rsidRPr="00C02133" w:rsidRDefault="006A7BF1" w:rsidP="006A7BF1">
      <w:pPr>
        <w:jc w:val="both"/>
        <w:rPr>
          <w:b/>
          <w:u w:val="single"/>
        </w:rPr>
      </w:pPr>
      <w:r w:rsidRPr="00C02133">
        <w:rPr>
          <w:b/>
          <w:u w:val="single"/>
        </w:rPr>
        <w:lastRenderedPageBreak/>
        <w:t>Zvonkovací zařízení pro pavilon</w:t>
      </w:r>
    </w:p>
    <w:p w:rsidR="00496A38" w:rsidRPr="00C02133" w:rsidRDefault="00496A38" w:rsidP="006A7BF1">
      <w:pPr>
        <w:jc w:val="both"/>
        <w:rPr>
          <w:b/>
        </w:rPr>
      </w:pPr>
    </w:p>
    <w:p w:rsidR="006A7BF1" w:rsidRPr="00C02133" w:rsidRDefault="006A7BF1" w:rsidP="006A7BF1">
      <w:pPr>
        <w:jc w:val="both"/>
      </w:pPr>
      <w:r w:rsidRPr="00C02133">
        <w:t>Na celé budově pavilonu, tzn. i oddělení Slunečnice II. byl nově nainstalován systém pacient-sestra. Každý klient obdržel své tlačítko, nástěnná tlačítka byla umístěna ke všem WC a do všech sprchových koutů, vše je řešeno bezdrátově.</w:t>
      </w:r>
    </w:p>
    <w:p w:rsidR="006A7BF1" w:rsidRPr="00C02133" w:rsidRDefault="006A7BF1" w:rsidP="006A7BF1">
      <w:pPr>
        <w:jc w:val="both"/>
      </w:pPr>
    </w:p>
    <w:p w:rsidR="006A7BF1" w:rsidRPr="00C02133" w:rsidRDefault="006A7BF1" w:rsidP="006A7BF1">
      <w:pPr>
        <w:jc w:val="both"/>
        <w:rPr>
          <w:b/>
          <w:u w:val="single"/>
        </w:rPr>
      </w:pPr>
      <w:r w:rsidRPr="00C02133">
        <w:rPr>
          <w:b/>
          <w:u w:val="single"/>
        </w:rPr>
        <w:t>Oprava dvou jednolůžkových pokojů</w:t>
      </w:r>
    </w:p>
    <w:p w:rsidR="00496A38" w:rsidRPr="00C02133" w:rsidRDefault="00496A38" w:rsidP="006A7BF1">
      <w:pPr>
        <w:jc w:val="both"/>
        <w:rPr>
          <w:b/>
        </w:rPr>
      </w:pPr>
    </w:p>
    <w:p w:rsidR="006A7BF1" w:rsidRPr="00C02133" w:rsidRDefault="006A7BF1" w:rsidP="006A7BF1">
      <w:pPr>
        <w:jc w:val="both"/>
      </w:pPr>
      <w:r w:rsidRPr="00C02133">
        <w:t>Na zámku a paviloně byly opraveny dvě kuchyňky na jednolůžkové pokoje. Kuchyňka na paviloně byla přesunuta do jídelny a na zámku do dílny ručních prací.</w:t>
      </w:r>
    </w:p>
    <w:p w:rsidR="006A7BF1" w:rsidRPr="00C02133" w:rsidRDefault="006A7BF1" w:rsidP="006A7BF1">
      <w:pPr>
        <w:jc w:val="both"/>
      </w:pPr>
    </w:p>
    <w:p w:rsidR="006A7BF1" w:rsidRPr="00C02133" w:rsidRDefault="006A7BF1" w:rsidP="006A7BF1">
      <w:pPr>
        <w:jc w:val="both"/>
        <w:rPr>
          <w:b/>
          <w:u w:val="single"/>
        </w:rPr>
      </w:pPr>
      <w:r w:rsidRPr="00C02133">
        <w:rPr>
          <w:b/>
          <w:u w:val="single"/>
        </w:rPr>
        <w:t>Výmal</w:t>
      </w:r>
      <w:r w:rsidR="00496A38" w:rsidRPr="00C02133">
        <w:rPr>
          <w:b/>
          <w:u w:val="single"/>
        </w:rPr>
        <w:t>ba kuchyně a jídelny na pavilonu</w:t>
      </w:r>
    </w:p>
    <w:p w:rsidR="00496A38" w:rsidRPr="00C02133" w:rsidRDefault="00496A38" w:rsidP="006A7BF1">
      <w:pPr>
        <w:jc w:val="both"/>
        <w:rPr>
          <w:b/>
          <w:u w:val="single"/>
        </w:rPr>
      </w:pPr>
    </w:p>
    <w:p w:rsidR="006A7BF1" w:rsidRPr="00C02133" w:rsidRDefault="006A7BF1" w:rsidP="006A7BF1">
      <w:pPr>
        <w:jc w:val="both"/>
      </w:pPr>
      <w:r w:rsidRPr="00C02133">
        <w:t xml:space="preserve">Nově byly vymalovány všechny prostory kuchyně včetně skladů. Byla také vymalována jídelna na paviloně, kde došlo i k přebudování celé koncepce. Byl vytvořen koutek odpočinkový s televizí, z kuchyňky sem přemístěna linka a vyměněny zářivky za lustry.  </w:t>
      </w:r>
    </w:p>
    <w:p w:rsidR="006A7BF1" w:rsidRPr="00C02133" w:rsidRDefault="006A7BF1" w:rsidP="006A7BF1">
      <w:pPr>
        <w:pStyle w:val="Odstavecseseznamem"/>
        <w:rPr>
          <w:b/>
        </w:rPr>
      </w:pPr>
    </w:p>
    <w:p w:rsidR="006A7BF1" w:rsidRPr="00C02133" w:rsidRDefault="006A7BF1" w:rsidP="006A7BF1">
      <w:pPr>
        <w:pStyle w:val="Odstavecseseznamem"/>
        <w:ind w:left="0"/>
        <w:rPr>
          <w:b/>
          <w:u w:val="single"/>
        </w:rPr>
      </w:pPr>
      <w:r w:rsidRPr="00C02133">
        <w:rPr>
          <w:b/>
          <w:u w:val="single"/>
        </w:rPr>
        <w:t>Oprava vjezdu do skladů kuchyně</w:t>
      </w:r>
    </w:p>
    <w:p w:rsidR="00496A38" w:rsidRPr="00C02133" w:rsidRDefault="00496A38" w:rsidP="006A7BF1">
      <w:pPr>
        <w:pStyle w:val="Odstavecseseznamem"/>
        <w:ind w:left="0"/>
        <w:rPr>
          <w:b/>
        </w:rPr>
      </w:pPr>
    </w:p>
    <w:p w:rsidR="006A7BF1" w:rsidRPr="00C02133" w:rsidRDefault="006A7BF1" w:rsidP="006A7BF1">
      <w:pPr>
        <w:pStyle w:val="Odstavecseseznamem"/>
        <w:ind w:left="0"/>
      </w:pPr>
      <w:r w:rsidRPr="00C02133">
        <w:t>Z důvodu nevyhovujících hygienických požadavků byl vyměněn celý asfaltovo-betonový povrch vjezdu za omyvatelný z dlažby.</w:t>
      </w:r>
    </w:p>
    <w:p w:rsidR="006A7BF1" w:rsidRPr="00C02133" w:rsidRDefault="006A7BF1" w:rsidP="006A7BF1">
      <w:pPr>
        <w:pStyle w:val="Odstavecseseznamem"/>
        <w:ind w:left="0"/>
        <w:rPr>
          <w:b/>
        </w:rPr>
      </w:pPr>
    </w:p>
    <w:p w:rsidR="006A7BF1" w:rsidRPr="00C02133" w:rsidRDefault="006A7BF1" w:rsidP="006A7BF1">
      <w:pPr>
        <w:pStyle w:val="Odstavecseseznamem"/>
        <w:ind w:left="0"/>
        <w:rPr>
          <w:b/>
          <w:u w:val="single"/>
        </w:rPr>
      </w:pPr>
      <w:r w:rsidRPr="00C02133">
        <w:rPr>
          <w:b/>
          <w:u w:val="single"/>
        </w:rPr>
        <w:t>Oprava terasy nad sklady kuchyně</w:t>
      </w:r>
    </w:p>
    <w:p w:rsidR="00496A38" w:rsidRPr="00C02133" w:rsidRDefault="00496A38" w:rsidP="006A7BF1">
      <w:pPr>
        <w:pStyle w:val="Odstavecseseznamem"/>
        <w:ind w:left="0"/>
        <w:rPr>
          <w:b/>
          <w:u w:val="single"/>
        </w:rPr>
      </w:pPr>
    </w:p>
    <w:p w:rsidR="006A7BF1" w:rsidRPr="00C02133" w:rsidRDefault="006A7BF1" w:rsidP="006A7BF1">
      <w:pPr>
        <w:pStyle w:val="Odstavecseseznamem"/>
        <w:ind w:left="0"/>
        <w:jc w:val="both"/>
      </w:pPr>
      <w:r w:rsidRPr="00C02133">
        <w:t>Po zhroucení stropu ve skladu brambor a promočení stropu ve skladu zeleniny rozhodl ředitel o okamžitém odstranění tohoto havarijního stavu. Byly zrušeny obě akce na Slunečnici II. Terasa nad těmito sklady byla celá zaizolována folií Fatrafol a položena nová dlažba.</w:t>
      </w:r>
    </w:p>
    <w:p w:rsidR="00496A38" w:rsidRPr="00C02133" w:rsidRDefault="00496A38" w:rsidP="006A7BF1">
      <w:pPr>
        <w:pStyle w:val="Odstavecseseznamem"/>
        <w:rPr>
          <w:b/>
        </w:rPr>
      </w:pPr>
    </w:p>
    <w:p w:rsidR="006A7BF1" w:rsidRPr="00C02133" w:rsidRDefault="006A7BF1" w:rsidP="006A7BF1">
      <w:pPr>
        <w:rPr>
          <w:b/>
          <w:u w:val="single"/>
        </w:rPr>
      </w:pPr>
      <w:r w:rsidRPr="00C02133">
        <w:rPr>
          <w:b/>
          <w:u w:val="single"/>
        </w:rPr>
        <w:t>Oprava a uzavření vjezdů do skladovacích prostor potravin a prádelny</w:t>
      </w:r>
    </w:p>
    <w:p w:rsidR="00496A38" w:rsidRPr="00C02133" w:rsidRDefault="00496A38" w:rsidP="006A7BF1">
      <w:pPr>
        <w:rPr>
          <w:b/>
        </w:rPr>
      </w:pPr>
    </w:p>
    <w:p w:rsidR="006A7BF1" w:rsidRPr="00C02133" w:rsidRDefault="006A7BF1" w:rsidP="006A7BF1">
      <w:pPr>
        <w:jc w:val="both"/>
      </w:pPr>
      <w:r w:rsidRPr="00C02133">
        <w:t>Z důvodu nevyhovujících hygienických požadavků bylo nutno uzavřít prostor vjezdu do skladů kuchyně, který byl uzavřen pouze nevyhovujícími plastovými pruhy, kterými do těchto prostor prolétávali vlaštovky. Byla zde zbudována garážová vrata na elektrický pohon. Ta byla umístěna i do průjezdu u prádelny.</w:t>
      </w:r>
    </w:p>
    <w:p w:rsidR="006A7BF1" w:rsidRPr="00C02133" w:rsidRDefault="006A7BF1" w:rsidP="006A7BF1"/>
    <w:p w:rsidR="006A7BF1" w:rsidRPr="00C02133" w:rsidRDefault="006A7BF1" w:rsidP="006A7BF1">
      <w:pPr>
        <w:jc w:val="both"/>
        <w:rPr>
          <w:b/>
          <w:u w:val="single"/>
        </w:rPr>
      </w:pPr>
      <w:r w:rsidRPr="00C02133">
        <w:rPr>
          <w:b/>
          <w:u w:val="single"/>
        </w:rPr>
        <w:t>Výměna dvou vstupních dveří na paviloně</w:t>
      </w:r>
    </w:p>
    <w:p w:rsidR="00496A38" w:rsidRPr="00C02133" w:rsidRDefault="00496A38" w:rsidP="006A7BF1">
      <w:pPr>
        <w:jc w:val="both"/>
        <w:rPr>
          <w:b/>
        </w:rPr>
      </w:pPr>
    </w:p>
    <w:p w:rsidR="006A7BF1" w:rsidRPr="00C02133" w:rsidRDefault="006A7BF1" w:rsidP="006A7BF1">
      <w:pPr>
        <w:jc w:val="both"/>
      </w:pPr>
      <w:r w:rsidRPr="00C02133">
        <w:t xml:space="preserve">Z důvodu velkých teplotních ztrát musely být vyměněny stávající dřevěné stěny na obou vstupech do budovy pavilonu za plastové. Zároveň s tuto rekonstrukcí byly vybourány a zrušeny druhé dřevěné dveře. </w:t>
      </w:r>
    </w:p>
    <w:p w:rsidR="006A7BF1" w:rsidRPr="00C02133" w:rsidRDefault="006A7BF1" w:rsidP="006A7BF1">
      <w:pPr>
        <w:jc w:val="both"/>
        <w:rPr>
          <w:b/>
        </w:rPr>
      </w:pPr>
    </w:p>
    <w:p w:rsidR="006A7BF1" w:rsidRPr="00C02133" w:rsidRDefault="006A7BF1" w:rsidP="006A7BF1">
      <w:pPr>
        <w:jc w:val="both"/>
        <w:rPr>
          <w:b/>
          <w:u w:val="single"/>
        </w:rPr>
      </w:pPr>
      <w:r w:rsidRPr="00C02133">
        <w:rPr>
          <w:b/>
          <w:u w:val="single"/>
        </w:rPr>
        <w:t>Odpočinkové zahradní centrum Slunečnice II.</w:t>
      </w:r>
    </w:p>
    <w:p w:rsidR="00496A38" w:rsidRPr="00C02133" w:rsidRDefault="00496A38" w:rsidP="006A7BF1">
      <w:pPr>
        <w:jc w:val="both"/>
        <w:rPr>
          <w:b/>
        </w:rPr>
      </w:pPr>
    </w:p>
    <w:p w:rsidR="006A7BF1" w:rsidRPr="00C02133" w:rsidRDefault="006A7BF1" w:rsidP="006A7BF1">
      <w:pPr>
        <w:jc w:val="both"/>
      </w:pPr>
      <w:r w:rsidRPr="00C02133">
        <w:t xml:space="preserve">Centrum bylo zbudováno na břehu horního rybníka u průchodu do prádelny. Na tuto akci bylo vydáno stavební povolení a koncem roku byla stavba zkolaudována. </w:t>
      </w:r>
    </w:p>
    <w:p w:rsidR="006A7BF1" w:rsidRDefault="006A7BF1" w:rsidP="006A7BF1">
      <w:pPr>
        <w:jc w:val="both"/>
        <w:rPr>
          <w:b/>
        </w:rPr>
      </w:pPr>
    </w:p>
    <w:p w:rsidR="00507978" w:rsidRPr="00C02133" w:rsidRDefault="00507978" w:rsidP="006A7BF1">
      <w:pPr>
        <w:jc w:val="both"/>
        <w:rPr>
          <w:b/>
        </w:rPr>
      </w:pPr>
    </w:p>
    <w:p w:rsidR="006A7BF1" w:rsidRPr="00C02133" w:rsidRDefault="006A7BF1" w:rsidP="006A7BF1">
      <w:pPr>
        <w:jc w:val="both"/>
        <w:rPr>
          <w:b/>
          <w:u w:val="single"/>
        </w:rPr>
      </w:pPr>
      <w:r w:rsidRPr="00C02133">
        <w:rPr>
          <w:b/>
          <w:u w:val="single"/>
        </w:rPr>
        <w:lastRenderedPageBreak/>
        <w:t xml:space="preserve">Výměna protipožární dveří u pokojů na budově pavilonu </w:t>
      </w:r>
      <w:r w:rsidR="00496A38" w:rsidRPr="00C02133">
        <w:rPr>
          <w:b/>
          <w:u w:val="single"/>
        </w:rPr>
        <w:t>–</w:t>
      </w:r>
      <w:r w:rsidRPr="00C02133">
        <w:rPr>
          <w:b/>
          <w:u w:val="single"/>
        </w:rPr>
        <w:t xml:space="preserve"> mezipatro</w:t>
      </w:r>
    </w:p>
    <w:p w:rsidR="00496A38" w:rsidRPr="00C02133" w:rsidRDefault="00496A38" w:rsidP="006A7BF1">
      <w:pPr>
        <w:jc w:val="both"/>
        <w:rPr>
          <w:b/>
        </w:rPr>
      </w:pPr>
    </w:p>
    <w:p w:rsidR="006A7BF1" w:rsidRPr="00C02133" w:rsidRDefault="006A7BF1" w:rsidP="006A7BF1">
      <w:pPr>
        <w:jc w:val="both"/>
      </w:pPr>
      <w:r w:rsidRPr="00C02133">
        <w:t>Jako poslední fáze plnění požadavků HZS byly vyměněny protipožární dveře v mezipatře na pavilonu. Bylo vyměněno celkem 12 protipožárních dveří šířky 80 cm za dveře šířky 110 cm. Dveře z chodbičky do pokoje byly zrušeny a ponechán pouze průchod šíře 110 cm.</w:t>
      </w:r>
    </w:p>
    <w:p w:rsidR="006A7BF1" w:rsidRPr="00C02133" w:rsidRDefault="006A7BF1" w:rsidP="006A7BF1"/>
    <w:p w:rsidR="006A7BF1" w:rsidRPr="00C02133" w:rsidRDefault="006A7BF1" w:rsidP="006A7BF1">
      <w:pPr>
        <w:rPr>
          <w:b/>
          <w:u w:val="single"/>
        </w:rPr>
      </w:pPr>
      <w:r w:rsidRPr="00C02133">
        <w:rPr>
          <w:b/>
          <w:u w:val="single"/>
        </w:rPr>
        <w:t>Oprava sociálního zařízení v mezipatře a I. NP budovy pavilonu</w:t>
      </w:r>
    </w:p>
    <w:p w:rsidR="00496A38" w:rsidRPr="00C02133" w:rsidRDefault="00496A38" w:rsidP="006A7BF1">
      <w:pPr>
        <w:rPr>
          <w:b/>
        </w:rPr>
      </w:pPr>
    </w:p>
    <w:p w:rsidR="006A7BF1" w:rsidRPr="00C02133" w:rsidRDefault="006A7BF1" w:rsidP="006A7BF1">
      <w:r w:rsidRPr="00C02133">
        <w:t xml:space="preserve">Z důvodu nevyhovujících stavů WC na paviloně došlo k rekonstrukci WC na koupelně v I. NP a vedle ordinace a k úplné přestavbě WC u vchodu. Z původního skladu úklidu bylo vybudováno soc. zařízení a z bývalého WC vytvořen sklad úklidu s výlevkou. </w:t>
      </w:r>
    </w:p>
    <w:p w:rsidR="006A7BF1" w:rsidRPr="00C02133" w:rsidRDefault="006A7BF1" w:rsidP="006A7BF1"/>
    <w:p w:rsidR="006A7BF1" w:rsidRPr="00C02133" w:rsidRDefault="006A7BF1" w:rsidP="005B20AD">
      <w:pPr>
        <w:pStyle w:val="Odstavecseseznamem"/>
        <w:numPr>
          <w:ilvl w:val="0"/>
          <w:numId w:val="23"/>
        </w:numPr>
        <w:jc w:val="center"/>
        <w:rPr>
          <w:b/>
          <w:u w:val="single"/>
        </w:rPr>
      </w:pPr>
      <w:r w:rsidRPr="00C02133">
        <w:rPr>
          <w:b/>
          <w:u w:val="single"/>
        </w:rPr>
        <w:t>Zakoupené vybavení</w:t>
      </w:r>
    </w:p>
    <w:p w:rsidR="006A7BF1" w:rsidRPr="00C02133" w:rsidRDefault="006A7BF1" w:rsidP="006A7BF1"/>
    <w:p w:rsidR="006A7BF1" w:rsidRPr="00C02133" w:rsidRDefault="006A7BF1" w:rsidP="006A7BF1">
      <w:pPr>
        <w:pStyle w:val="Bezmezer"/>
        <w:rPr>
          <w:rFonts w:ascii="Times New Roman" w:hAnsi="Times New Roman"/>
          <w:szCs w:val="24"/>
        </w:rPr>
      </w:pPr>
      <w:r w:rsidRPr="00C02133">
        <w:rPr>
          <w:rFonts w:ascii="Times New Roman" w:hAnsi="Times New Roman"/>
          <w:szCs w:val="24"/>
        </w:rPr>
        <w:t>LCD televize – 1 ks</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Antidekubitní matrace – 6 ks</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 xml:space="preserve">Polohovatelná lůžka s laterálním náklonem – 2 ks </w:t>
      </w:r>
    </w:p>
    <w:p w:rsidR="006A7BF1" w:rsidRPr="00C02133" w:rsidRDefault="006A7BF1" w:rsidP="006A7BF1">
      <w:r w:rsidRPr="00C02133">
        <w:t>Servírovací vozík nerez– 4 ks</w:t>
      </w:r>
    </w:p>
    <w:p w:rsidR="006A7BF1" w:rsidRPr="00C02133" w:rsidRDefault="006A7BF1" w:rsidP="006A7BF1">
      <w:r w:rsidRPr="00C02133">
        <w:t>Nerezová linka</w:t>
      </w:r>
    </w:p>
    <w:p w:rsidR="006A7BF1" w:rsidRPr="00C02133" w:rsidRDefault="006A7BF1" w:rsidP="006A7BF1">
      <w:r w:rsidRPr="00C02133">
        <w:t>Křeslo Softline – 6 ks</w:t>
      </w:r>
    </w:p>
    <w:p w:rsidR="006A7BF1" w:rsidRPr="00C02133" w:rsidRDefault="006A7BF1" w:rsidP="006A7BF1">
      <w:r w:rsidRPr="00C02133">
        <w:t>Hawodent-zatavování sáčků</w:t>
      </w:r>
    </w:p>
    <w:p w:rsidR="006A7BF1" w:rsidRPr="00C02133" w:rsidRDefault="006A7BF1" w:rsidP="006A7BF1">
      <w:r w:rsidRPr="00C02133">
        <w:t>Regál kovový – 22 ks</w:t>
      </w:r>
    </w:p>
    <w:p w:rsidR="006A7BF1" w:rsidRPr="00C02133" w:rsidRDefault="006A7BF1" w:rsidP="006A7BF1">
      <w:r w:rsidRPr="00C02133">
        <w:t>Pila kotoučová</w:t>
      </w:r>
    </w:p>
    <w:p w:rsidR="006A7BF1" w:rsidRPr="00C02133" w:rsidRDefault="006A7BF1" w:rsidP="006A7BF1">
      <w:r w:rsidRPr="00C02133">
        <w:t>Teleskopická zástěna – 8 ks</w:t>
      </w:r>
    </w:p>
    <w:p w:rsidR="006A7BF1" w:rsidRPr="00C02133" w:rsidRDefault="006A7BF1" w:rsidP="006A7BF1">
      <w:r w:rsidRPr="00C02133">
        <w:t>Bojler</w:t>
      </w:r>
    </w:p>
    <w:p w:rsidR="006A7BF1" w:rsidRPr="00C02133" w:rsidRDefault="006A7BF1" w:rsidP="006A7BF1">
      <w:r w:rsidRPr="00C02133">
        <w:t>Zažehlovací lis</w:t>
      </w:r>
    </w:p>
    <w:p w:rsidR="006A7BF1" w:rsidRPr="00C02133" w:rsidRDefault="006A7BF1" w:rsidP="006A7BF1">
      <w:r w:rsidRPr="00C02133">
        <w:t>Tiskárna Epson</w:t>
      </w:r>
    </w:p>
    <w:p w:rsidR="006A7BF1" w:rsidRPr="00C02133" w:rsidRDefault="006A7BF1" w:rsidP="006A7BF1">
      <w:r w:rsidRPr="00C02133">
        <w:t>Plotostřih</w:t>
      </w:r>
    </w:p>
    <w:p w:rsidR="006A7BF1" w:rsidRPr="00C02133" w:rsidRDefault="006A7BF1" w:rsidP="006A7BF1">
      <w:r w:rsidRPr="00C02133">
        <w:t>Sedací souprava</w:t>
      </w:r>
    </w:p>
    <w:p w:rsidR="006A7BF1" w:rsidRPr="00C02133" w:rsidRDefault="006A7BF1" w:rsidP="006A7BF1">
      <w:r w:rsidRPr="00C02133">
        <w:t>Stůl konferenční – 4 ks</w:t>
      </w:r>
    </w:p>
    <w:p w:rsidR="006A7BF1" w:rsidRPr="00C02133" w:rsidRDefault="006A7BF1" w:rsidP="006A7BF1">
      <w:r w:rsidRPr="00C02133">
        <w:t>Osoušeč rukou</w:t>
      </w:r>
    </w:p>
    <w:p w:rsidR="006A7BF1" w:rsidRPr="00C02133" w:rsidRDefault="006A7BF1" w:rsidP="006A7BF1">
      <w:r w:rsidRPr="00C02133">
        <w:t>Přívěs za zahradní malotraktor</w:t>
      </w:r>
    </w:p>
    <w:p w:rsidR="006A7BF1" w:rsidRPr="00C02133" w:rsidRDefault="006A7BF1" w:rsidP="006A7BF1">
      <w:r w:rsidRPr="00C02133">
        <w:t>Lustr – 6 ks</w:t>
      </w:r>
    </w:p>
    <w:p w:rsidR="006A7BF1" w:rsidRPr="00C02133" w:rsidRDefault="006A7BF1" w:rsidP="006A7BF1">
      <w:r w:rsidRPr="00C02133">
        <w:t>Lampa stojanová</w:t>
      </w:r>
    </w:p>
    <w:p w:rsidR="006A7BF1" w:rsidRPr="00C02133" w:rsidRDefault="006A7BF1" w:rsidP="006A7BF1">
      <w:r w:rsidRPr="00C02133">
        <w:t>Telefon Nokia</w:t>
      </w:r>
    </w:p>
    <w:p w:rsidR="006A7BF1" w:rsidRPr="00C02133" w:rsidRDefault="006A7BF1" w:rsidP="006A7BF1">
      <w:r w:rsidRPr="00C02133">
        <w:t>Vidle paletové</w:t>
      </w:r>
    </w:p>
    <w:p w:rsidR="006A7BF1" w:rsidRPr="00C02133" w:rsidRDefault="006A7BF1" w:rsidP="006A7BF1">
      <w:r w:rsidRPr="00C02133">
        <w:t>Párty stan</w:t>
      </w:r>
    </w:p>
    <w:p w:rsidR="006A7BF1" w:rsidRPr="00C02133" w:rsidRDefault="006A7BF1" w:rsidP="006A7BF1">
      <w:r w:rsidRPr="00C02133">
        <w:t>Stůl kuchyňský – 3 ks</w:t>
      </w:r>
    </w:p>
    <w:p w:rsidR="006A7BF1" w:rsidRPr="00C02133" w:rsidRDefault="006A7BF1" w:rsidP="006A7BF1">
      <w:r w:rsidRPr="00C02133">
        <w:t>Kartotéka</w:t>
      </w:r>
    </w:p>
    <w:p w:rsidR="006A7BF1" w:rsidRPr="00C02133" w:rsidRDefault="006A7BF1" w:rsidP="006A7BF1">
      <w:r w:rsidRPr="00C02133">
        <w:t>Skříň šatní</w:t>
      </w:r>
    </w:p>
    <w:p w:rsidR="006A7BF1" w:rsidRPr="00C02133" w:rsidRDefault="006A7BF1" w:rsidP="006A7BF1">
      <w:r w:rsidRPr="00C02133">
        <w:t>Markýza</w:t>
      </w:r>
    </w:p>
    <w:p w:rsidR="006A7BF1" w:rsidRPr="00C02133" w:rsidRDefault="006A7BF1" w:rsidP="006A7BF1">
      <w:r w:rsidRPr="00C02133">
        <w:t>Parní generátor – 2 ks</w:t>
      </w:r>
    </w:p>
    <w:p w:rsidR="006A7BF1" w:rsidRPr="00C02133" w:rsidRDefault="006A7BF1" w:rsidP="006A7BF1">
      <w:r w:rsidRPr="00C02133">
        <w:t>Matrace – 3 ks</w:t>
      </w:r>
    </w:p>
    <w:p w:rsidR="006A7BF1" w:rsidRPr="00C02133" w:rsidRDefault="006A7BF1" w:rsidP="006A7BF1">
      <w:r w:rsidRPr="00C02133">
        <w:t>Odvlhčovač vzduchu</w:t>
      </w:r>
    </w:p>
    <w:p w:rsidR="006A7BF1" w:rsidRPr="00C02133" w:rsidRDefault="006A7BF1" w:rsidP="006A7BF1">
      <w:r w:rsidRPr="00C02133">
        <w:t>Docházkový terminál</w:t>
      </w:r>
    </w:p>
    <w:p w:rsidR="006A7BF1" w:rsidRPr="00C02133" w:rsidRDefault="006A7BF1" w:rsidP="006A7BF1">
      <w:r w:rsidRPr="00C02133">
        <w:t>AKU vrtačka</w:t>
      </w:r>
    </w:p>
    <w:p w:rsidR="006A7BF1" w:rsidRPr="00C02133" w:rsidRDefault="006A7BF1" w:rsidP="006A7BF1">
      <w:r w:rsidRPr="00C02133">
        <w:t>Nerezový dřez</w:t>
      </w:r>
    </w:p>
    <w:p w:rsidR="006A7BF1" w:rsidRPr="00C02133" w:rsidRDefault="006A7BF1" w:rsidP="006A7BF1">
      <w:r w:rsidRPr="00C02133">
        <w:lastRenderedPageBreak/>
        <w:t>Betonový zahradní nábytek</w:t>
      </w:r>
    </w:p>
    <w:p w:rsidR="006A7BF1" w:rsidRPr="00C02133" w:rsidRDefault="006A7BF1" w:rsidP="006A7BF1">
      <w:r w:rsidRPr="00C02133">
        <w:t>Slunečník – 2 ks</w:t>
      </w:r>
    </w:p>
    <w:p w:rsidR="006A7BF1" w:rsidRPr="00C02133" w:rsidRDefault="006A7BF1" w:rsidP="006A7BF1"/>
    <w:p w:rsidR="006A7BF1" w:rsidRPr="00C02133" w:rsidRDefault="006A7BF1" w:rsidP="005B20AD">
      <w:pPr>
        <w:pStyle w:val="Odstavecseseznamem"/>
        <w:numPr>
          <w:ilvl w:val="0"/>
          <w:numId w:val="23"/>
        </w:numPr>
        <w:jc w:val="center"/>
        <w:rPr>
          <w:b/>
          <w:u w:val="single"/>
        </w:rPr>
      </w:pPr>
      <w:r w:rsidRPr="00C02133">
        <w:rPr>
          <w:b/>
          <w:u w:val="single"/>
        </w:rPr>
        <w:t>Školení</w:t>
      </w:r>
    </w:p>
    <w:p w:rsidR="006A7BF1" w:rsidRPr="00C02133" w:rsidRDefault="006A7BF1" w:rsidP="006A7BF1"/>
    <w:p w:rsidR="006A7BF1" w:rsidRPr="00C02133" w:rsidRDefault="006A7BF1" w:rsidP="006A7BF1">
      <w:pPr>
        <w:rPr>
          <w:lang w:val="en-US"/>
        </w:rPr>
      </w:pPr>
      <w:r w:rsidRPr="00C02133">
        <w:t xml:space="preserve">Školení obsluh tlakových nádob </w:t>
      </w:r>
      <w:r w:rsidRPr="00C02133">
        <w:rPr>
          <w:lang w:val="en-US"/>
        </w:rPr>
        <w:t>(</w:t>
      </w:r>
      <w:r w:rsidRPr="00C02133">
        <w:t>ú</w:t>
      </w:r>
      <w:r w:rsidRPr="00C02133">
        <w:rPr>
          <w:lang w:val="en-US"/>
        </w:rPr>
        <w:t>držbáři)</w:t>
      </w:r>
    </w:p>
    <w:p w:rsidR="006A7BF1" w:rsidRPr="00C02133" w:rsidRDefault="006A7BF1" w:rsidP="006A7BF1">
      <w:pPr>
        <w:rPr>
          <w:lang w:val="en-US"/>
        </w:rPr>
      </w:pPr>
      <w:r w:rsidRPr="00C02133">
        <w:t xml:space="preserve">Školení řidičů </w:t>
      </w:r>
      <w:r w:rsidRPr="00C02133">
        <w:rPr>
          <w:lang w:val="en-US"/>
        </w:rPr>
        <w:t>(údržbáři, zásobovač, vpú)</w:t>
      </w:r>
    </w:p>
    <w:p w:rsidR="006A7BF1" w:rsidRPr="00C02133" w:rsidRDefault="006A7BF1" w:rsidP="006A7BF1">
      <w:r w:rsidRPr="00C02133">
        <w:t>Školení vyhl.50/78</w:t>
      </w:r>
      <w:r w:rsidRPr="00C02133">
        <w:rPr>
          <w:lang w:val="en-US"/>
        </w:rPr>
        <w:t>(Sedlický)</w:t>
      </w:r>
    </w:p>
    <w:p w:rsidR="006A7BF1" w:rsidRPr="00C02133" w:rsidRDefault="006A7BF1" w:rsidP="006A7BF1">
      <w:r w:rsidRPr="00C02133">
        <w:t xml:space="preserve">BOZP a PO </w:t>
      </w:r>
      <w:r w:rsidRPr="00C02133">
        <w:rPr>
          <w:lang w:val="en-US"/>
        </w:rPr>
        <w:t>(všichni zaměstnanci), požární hlídky(údržba, Mahel)</w:t>
      </w:r>
    </w:p>
    <w:p w:rsidR="006A7BF1" w:rsidRPr="00C02133" w:rsidRDefault="006A7BF1" w:rsidP="006A7BF1">
      <w:pPr>
        <w:rPr>
          <w:lang w:val="en-US"/>
        </w:rPr>
      </w:pPr>
      <w:r w:rsidRPr="00C02133">
        <w:t xml:space="preserve">Sklady a jídelníčky </w:t>
      </w:r>
      <w:r w:rsidRPr="00C02133">
        <w:rPr>
          <w:lang w:val="en-US"/>
        </w:rPr>
        <w:t>(zásobovač)</w:t>
      </w:r>
    </w:p>
    <w:p w:rsidR="006A7BF1" w:rsidRPr="00C02133" w:rsidRDefault="006A7BF1" w:rsidP="006A7BF1">
      <w:r w:rsidRPr="00C02133">
        <w:rPr>
          <w:lang w:val="en-US"/>
        </w:rPr>
        <w:t>Školení obsluhy ČOV, elektrokotelny, motorgenerátoru (údržba)</w:t>
      </w:r>
    </w:p>
    <w:p w:rsidR="006A7BF1" w:rsidRPr="00C02133" w:rsidRDefault="006A7BF1" w:rsidP="006A7BF1">
      <w:pPr>
        <w:rPr>
          <w:b/>
        </w:rPr>
      </w:pPr>
    </w:p>
    <w:p w:rsidR="006A7BF1" w:rsidRPr="00C02133" w:rsidRDefault="006A7BF1" w:rsidP="006A7BF1">
      <w:pPr>
        <w:rPr>
          <w:b/>
        </w:rPr>
      </w:pPr>
    </w:p>
    <w:p w:rsidR="006A7BF1" w:rsidRPr="00C02133" w:rsidRDefault="006A7BF1" w:rsidP="005B20AD">
      <w:pPr>
        <w:pStyle w:val="Odstavecseseznamem"/>
        <w:numPr>
          <w:ilvl w:val="0"/>
          <w:numId w:val="23"/>
        </w:numPr>
        <w:jc w:val="center"/>
        <w:rPr>
          <w:b/>
          <w:u w:val="single"/>
        </w:rPr>
      </w:pPr>
      <w:r w:rsidRPr="00C02133">
        <w:rPr>
          <w:b/>
          <w:u w:val="single"/>
        </w:rPr>
        <w:t>Externí kontroly</w:t>
      </w:r>
    </w:p>
    <w:p w:rsidR="006A7BF1" w:rsidRPr="00C02133" w:rsidRDefault="006A7BF1" w:rsidP="006A7BF1">
      <w:pPr>
        <w:rPr>
          <w:b/>
        </w:rPr>
      </w:pPr>
      <w:r w:rsidRPr="00C02133">
        <w:rPr>
          <w:b/>
        </w:rPr>
        <w:t xml:space="preserve">    </w:t>
      </w:r>
    </w:p>
    <w:p w:rsidR="006A7BF1" w:rsidRPr="00C02133" w:rsidRDefault="006A7BF1" w:rsidP="006A7BF1">
      <w:pPr>
        <w:pStyle w:val="Bezmezer"/>
        <w:rPr>
          <w:rFonts w:ascii="Times New Roman" w:hAnsi="Times New Roman"/>
          <w:b/>
          <w:szCs w:val="24"/>
        </w:rPr>
      </w:pPr>
      <w:r w:rsidRPr="00C02133">
        <w:rPr>
          <w:rFonts w:ascii="Times New Roman" w:hAnsi="Times New Roman"/>
          <w:b/>
          <w:szCs w:val="24"/>
        </w:rPr>
        <w:t>Revize</w:t>
      </w:r>
    </w:p>
    <w:p w:rsidR="006A7BF1" w:rsidRPr="00C02133" w:rsidRDefault="006A7BF1" w:rsidP="006A7BF1">
      <w:pPr>
        <w:pStyle w:val="Bezmezer"/>
        <w:rPr>
          <w:rFonts w:ascii="Times New Roman" w:hAnsi="Times New Roman"/>
          <w:szCs w:val="24"/>
        </w:rPr>
      </w:pP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výtahu – zámek – 3x – výtah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výtahu – kuchyně – 4x –výtah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výtahu – pavilon – 3x – výtah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tlakových nádob –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zdravotnických prostředků –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elektro – prádelna, trafostanice, dílny údržby+stolárna –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motorgenerátoru –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zdravotnických prostředků – drobné závady - odstraněny</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EPS – bez závad</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Revize sterilizátoru</w:t>
      </w:r>
    </w:p>
    <w:p w:rsidR="006A7BF1" w:rsidRPr="00C02133" w:rsidRDefault="006A7BF1" w:rsidP="006A7BF1">
      <w:pPr>
        <w:pStyle w:val="Bezmezer"/>
        <w:rPr>
          <w:rFonts w:ascii="Times New Roman" w:hAnsi="Times New Roman"/>
          <w:szCs w:val="24"/>
        </w:rPr>
      </w:pPr>
    </w:p>
    <w:p w:rsidR="006A7BF1" w:rsidRPr="00C02133" w:rsidRDefault="006A7BF1" w:rsidP="005B20AD">
      <w:pPr>
        <w:pStyle w:val="Bezmezer"/>
        <w:numPr>
          <w:ilvl w:val="0"/>
          <w:numId w:val="23"/>
        </w:numPr>
        <w:jc w:val="center"/>
        <w:rPr>
          <w:rFonts w:ascii="Times New Roman" w:hAnsi="Times New Roman"/>
          <w:b/>
          <w:szCs w:val="24"/>
          <w:u w:val="single"/>
        </w:rPr>
      </w:pPr>
      <w:r w:rsidRPr="00C02133">
        <w:rPr>
          <w:rFonts w:ascii="Times New Roman" w:hAnsi="Times New Roman"/>
          <w:b/>
          <w:szCs w:val="24"/>
          <w:u w:val="single"/>
        </w:rPr>
        <w:t>Kontroly</w:t>
      </w:r>
    </w:p>
    <w:p w:rsidR="006A7BF1" w:rsidRPr="00C02133" w:rsidRDefault="006A7BF1" w:rsidP="006A7BF1">
      <w:pPr>
        <w:pStyle w:val="Bezmezer"/>
        <w:rPr>
          <w:rFonts w:ascii="Times New Roman" w:hAnsi="Times New Roman"/>
          <w:b/>
          <w:szCs w:val="24"/>
        </w:rPr>
      </w:pP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Kontrola PHP a hydrantů -  vyměněny některé hasící přístoje</w:t>
      </w:r>
    </w:p>
    <w:p w:rsidR="006A7BF1" w:rsidRPr="00C02133" w:rsidRDefault="006A7BF1" w:rsidP="006A7BF1">
      <w:pPr>
        <w:pStyle w:val="Bezmezer"/>
        <w:rPr>
          <w:rFonts w:ascii="Times New Roman" w:hAnsi="Times New Roman"/>
          <w:szCs w:val="24"/>
        </w:rPr>
      </w:pPr>
      <w:r w:rsidRPr="00C02133">
        <w:rPr>
          <w:rFonts w:ascii="Times New Roman" w:hAnsi="Times New Roman"/>
          <w:szCs w:val="24"/>
        </w:rPr>
        <w:t xml:space="preserve">Kontrola Krajské hygienické stanice a odběr vzorků jídla – 2x  </w:t>
      </w:r>
    </w:p>
    <w:p w:rsidR="006A7BF1" w:rsidRPr="00C02133" w:rsidRDefault="006A7BF1" w:rsidP="006A7BF1">
      <w:pPr>
        <w:pStyle w:val="Bezmezer"/>
        <w:rPr>
          <w:rFonts w:ascii="Times New Roman" w:hAnsi="Times New Roman"/>
          <w:szCs w:val="24"/>
          <w:lang w:val="en-US"/>
        </w:rPr>
      </w:pPr>
      <w:r w:rsidRPr="00C02133">
        <w:rPr>
          <w:rFonts w:ascii="Times New Roman" w:hAnsi="Times New Roman"/>
          <w:szCs w:val="24"/>
        </w:rPr>
        <w:t xml:space="preserve">Vnitřní audit kuchyně – drobné závady - </w:t>
      </w:r>
      <w:r w:rsidRPr="00C02133">
        <w:rPr>
          <w:rFonts w:ascii="Times New Roman" w:hAnsi="Times New Roman"/>
          <w:szCs w:val="24"/>
          <w:lang w:val="en-US"/>
        </w:rPr>
        <w:t>odstraněny</w:t>
      </w:r>
    </w:p>
    <w:p w:rsidR="006A7BF1" w:rsidRPr="00C02133" w:rsidRDefault="006A7BF1" w:rsidP="006A7BF1"/>
    <w:p w:rsidR="006A7BF1" w:rsidRPr="00C02133" w:rsidRDefault="006A7BF1" w:rsidP="006A7BF1"/>
    <w:p w:rsidR="006A7BF1" w:rsidRPr="00C02133" w:rsidRDefault="006A7BF1" w:rsidP="005B20AD">
      <w:pPr>
        <w:pStyle w:val="Odstavecseseznamem"/>
        <w:numPr>
          <w:ilvl w:val="0"/>
          <w:numId w:val="23"/>
        </w:numPr>
        <w:jc w:val="center"/>
        <w:rPr>
          <w:b/>
        </w:rPr>
      </w:pPr>
      <w:r w:rsidRPr="00C02133">
        <w:rPr>
          <w:b/>
          <w:u w:val="single"/>
        </w:rPr>
        <w:t>Zaměstnanc</w:t>
      </w:r>
      <w:r w:rsidRPr="00C02133">
        <w:rPr>
          <w:b/>
        </w:rPr>
        <w:t>i</w:t>
      </w:r>
    </w:p>
    <w:p w:rsidR="006A7BF1" w:rsidRPr="00C02133" w:rsidRDefault="006A7BF1" w:rsidP="006A7BF1">
      <w:pPr>
        <w:rPr>
          <w:b/>
        </w:rPr>
      </w:pPr>
    </w:p>
    <w:p w:rsidR="006A7BF1" w:rsidRPr="00C02133" w:rsidRDefault="006A7BF1" w:rsidP="006A7BF1">
      <w:pPr>
        <w:rPr>
          <w:b/>
        </w:rPr>
      </w:pPr>
      <w:r w:rsidRPr="00C02133">
        <w:rPr>
          <w:b/>
        </w:rPr>
        <w:t>Úklid</w:t>
      </w:r>
    </w:p>
    <w:p w:rsidR="006A7BF1" w:rsidRPr="00C02133" w:rsidRDefault="006A7BF1" w:rsidP="006A7BF1">
      <w:r w:rsidRPr="00C02133">
        <w:t>Na úseku úklidu působila začátkem roku pomocná kuchařka paní Vonešová jako zástup za nemoc paní Bednaříkové.</w:t>
      </w:r>
    </w:p>
    <w:p w:rsidR="006A7BF1" w:rsidRPr="00C02133" w:rsidRDefault="006A7BF1" w:rsidP="006A7BF1"/>
    <w:p w:rsidR="006A7BF1" w:rsidRPr="00C02133" w:rsidRDefault="006A7BF1" w:rsidP="006A7BF1">
      <w:pPr>
        <w:rPr>
          <w:b/>
        </w:rPr>
      </w:pPr>
      <w:r w:rsidRPr="00C02133">
        <w:rPr>
          <w:b/>
        </w:rPr>
        <w:t>Údržba</w:t>
      </w:r>
    </w:p>
    <w:p w:rsidR="006A7BF1" w:rsidRPr="00C02133" w:rsidRDefault="006A7BF1" w:rsidP="006A7BF1">
      <w:r w:rsidRPr="00C02133">
        <w:t>Na úseku údržby nedošlo k žádným personálním změnám, pouze v letních měsících byl přijat na výpomoc Pavel Brož.</w:t>
      </w:r>
    </w:p>
    <w:p w:rsidR="006A7BF1" w:rsidRPr="00C02133" w:rsidRDefault="006A7BF1" w:rsidP="006A7BF1"/>
    <w:p w:rsidR="006A7BF1" w:rsidRPr="00C02133" w:rsidRDefault="006A7BF1" w:rsidP="006A7BF1">
      <w:pPr>
        <w:rPr>
          <w:b/>
        </w:rPr>
      </w:pPr>
      <w:r w:rsidRPr="00C02133">
        <w:rPr>
          <w:b/>
        </w:rPr>
        <w:t>Prádelna</w:t>
      </w:r>
    </w:p>
    <w:p w:rsidR="006A7BF1" w:rsidRPr="00C02133" w:rsidRDefault="006A7BF1" w:rsidP="006A7BF1">
      <w:r w:rsidRPr="00C02133">
        <w:t>Nedošlo k žádným změnám</w:t>
      </w:r>
    </w:p>
    <w:p w:rsidR="006A7BF1" w:rsidRPr="00C02133" w:rsidRDefault="006A7BF1" w:rsidP="006A7BF1">
      <w:pPr>
        <w:rPr>
          <w:b/>
        </w:rPr>
      </w:pPr>
      <w:r w:rsidRPr="00C02133">
        <w:rPr>
          <w:b/>
        </w:rPr>
        <w:lastRenderedPageBreak/>
        <w:t>Kuchyně</w:t>
      </w:r>
    </w:p>
    <w:p w:rsidR="006A7BF1" w:rsidRPr="00C02133" w:rsidRDefault="006A7BF1" w:rsidP="006A7BF1">
      <w:pPr>
        <w:rPr>
          <w:b/>
        </w:rPr>
      </w:pPr>
    </w:p>
    <w:p w:rsidR="006A7BF1" w:rsidRPr="00C02133" w:rsidRDefault="006A7BF1" w:rsidP="006A7BF1">
      <w:pPr>
        <w:jc w:val="both"/>
      </w:pPr>
      <w:r w:rsidRPr="00C02133">
        <w:t>Díky velké nemocnosti na úseku kuchyně působilo několik zástupů za nemoc. V únoru to byla paní Karasová, poté s refundací platu od úřadu práce paní Melicharová, pan Pindjak a slečna Dvořáková. Po odchodu Milana Horáka byla v květnu převedena na pozici kuchařky Libuše Šikulová.</w:t>
      </w:r>
    </w:p>
    <w:p w:rsidR="007B0485" w:rsidRPr="00C02133" w:rsidRDefault="007B0485" w:rsidP="006A7BF1">
      <w:pPr>
        <w:jc w:val="both"/>
      </w:pPr>
    </w:p>
    <w:p w:rsidR="007B0485" w:rsidRPr="00C02133" w:rsidRDefault="007B0485" w:rsidP="006A7BF1">
      <w:pPr>
        <w:jc w:val="both"/>
        <w:rPr>
          <w:b/>
        </w:rPr>
      </w:pPr>
    </w:p>
    <w:p w:rsidR="007B0485" w:rsidRPr="00C02133" w:rsidRDefault="007B0485" w:rsidP="005B20AD">
      <w:pPr>
        <w:pStyle w:val="Odstavecseseznamem"/>
        <w:numPr>
          <w:ilvl w:val="0"/>
          <w:numId w:val="23"/>
        </w:numPr>
        <w:jc w:val="center"/>
        <w:rPr>
          <w:b/>
        </w:rPr>
      </w:pPr>
      <w:r w:rsidRPr="00C02133">
        <w:rPr>
          <w:b/>
        </w:rPr>
        <w:t>Cíle na rok 2011</w:t>
      </w:r>
    </w:p>
    <w:p w:rsidR="007B0485" w:rsidRPr="00C02133" w:rsidRDefault="007B0485" w:rsidP="007B0485"/>
    <w:p w:rsidR="007B0485" w:rsidRPr="00C02133" w:rsidRDefault="007B0485" w:rsidP="007B0485">
      <w:r w:rsidRPr="00C02133">
        <w:t>Oprava nájezdu do budovy pavilonu – 400 000,-</w:t>
      </w:r>
    </w:p>
    <w:p w:rsidR="007B0485" w:rsidRPr="00C02133" w:rsidRDefault="007B0485" w:rsidP="007B0485">
      <w:r w:rsidRPr="00C02133">
        <w:t>Oprava zábradlí na nájezdu do budovy pavilonu – 100 000,-</w:t>
      </w:r>
    </w:p>
    <w:p w:rsidR="007B0485" w:rsidRPr="00C02133" w:rsidRDefault="007B0485" w:rsidP="007B0485">
      <w:r w:rsidRPr="00C02133">
        <w:t>Oprava stropu ve skladu brambor a zeleniny – 110 000,-</w:t>
      </w:r>
    </w:p>
    <w:p w:rsidR="007B0485" w:rsidRPr="00C02133" w:rsidRDefault="007B0485" w:rsidP="007B0485">
      <w:r w:rsidRPr="00C02133">
        <w:t>Oprava vjezdu do Slunečnice II. – 350 000,-</w:t>
      </w:r>
    </w:p>
    <w:p w:rsidR="007B0485" w:rsidRPr="00C02133" w:rsidRDefault="007B0485" w:rsidP="007B0485">
      <w:r w:rsidRPr="00C02133">
        <w:t>Oprava veřejného osvětlení – 300 000,-</w:t>
      </w:r>
    </w:p>
    <w:p w:rsidR="007B0485" w:rsidRPr="00C02133" w:rsidRDefault="007B0485" w:rsidP="007B0485">
      <w:r w:rsidRPr="00C02133">
        <w:t>Oprava vodovodních stoupaček na pavilonu – 200 000,-</w:t>
      </w:r>
    </w:p>
    <w:p w:rsidR="007B0485" w:rsidRPr="00C02133" w:rsidRDefault="007B0485" w:rsidP="007B0485">
      <w:r w:rsidRPr="00C02133">
        <w:t>Oprava sociální zařízení na zámku v přízemí – 240 000,-</w:t>
      </w:r>
    </w:p>
    <w:p w:rsidR="007B0485" w:rsidRPr="00C02133" w:rsidRDefault="007B0485" w:rsidP="007B0485">
      <w:r w:rsidRPr="00C02133">
        <w:t>Oprava tarasu vedle příjezdové brány – 450 000,-</w:t>
      </w:r>
    </w:p>
    <w:p w:rsidR="007B0485" w:rsidRPr="00C02133" w:rsidRDefault="007B0485" w:rsidP="007B0485"/>
    <w:p w:rsidR="007B0485" w:rsidRPr="00C02133" w:rsidRDefault="007B0485" w:rsidP="007B0485"/>
    <w:p w:rsidR="007B0485" w:rsidRPr="00C02133" w:rsidRDefault="007B0485" w:rsidP="005B20AD">
      <w:pPr>
        <w:pStyle w:val="Odstavecseseznamem"/>
        <w:numPr>
          <w:ilvl w:val="0"/>
          <w:numId w:val="23"/>
        </w:numPr>
        <w:jc w:val="center"/>
        <w:rPr>
          <w:b/>
        </w:rPr>
      </w:pPr>
      <w:r w:rsidRPr="00C02133">
        <w:rPr>
          <w:b/>
        </w:rPr>
        <w:t>Investice</w:t>
      </w:r>
    </w:p>
    <w:p w:rsidR="007B0485" w:rsidRPr="00C02133" w:rsidRDefault="007B0485" w:rsidP="007B0485">
      <w:r w:rsidRPr="00C02133">
        <w:t>Podkop na UNC – 160 000,-</w:t>
      </w:r>
    </w:p>
    <w:p w:rsidR="007B0485" w:rsidRPr="00C02133" w:rsidRDefault="007B0485" w:rsidP="007B0485">
      <w:r w:rsidRPr="00C02133">
        <w:t>Koupací lůžko – 90 000,-</w:t>
      </w:r>
    </w:p>
    <w:p w:rsidR="007B0485" w:rsidRPr="00C02133" w:rsidRDefault="007B0485" w:rsidP="007B0485">
      <w:r w:rsidRPr="00C02133">
        <w:t>Plot vedle příjezdové brány – 280 000,-</w:t>
      </w:r>
    </w:p>
    <w:p w:rsidR="007B0485" w:rsidRPr="00C02133" w:rsidRDefault="007B0485" w:rsidP="007B0485"/>
    <w:p w:rsidR="007A2E96" w:rsidRPr="00C02133" w:rsidRDefault="007A2E96" w:rsidP="007B0485"/>
    <w:p w:rsidR="007B0485" w:rsidRPr="00C02133" w:rsidRDefault="007B0485" w:rsidP="006A7BF1">
      <w:pPr>
        <w:jc w:val="both"/>
      </w:pPr>
    </w:p>
    <w:p w:rsidR="006A7BF1" w:rsidRPr="00C02133" w:rsidRDefault="006A7BF1" w:rsidP="006A7BF1"/>
    <w:p w:rsidR="006A7BF1" w:rsidRPr="00C02133" w:rsidRDefault="006A7BF1" w:rsidP="006A7BF1"/>
    <w:p w:rsidR="00BF3468" w:rsidRPr="00507978" w:rsidRDefault="005B20AD" w:rsidP="00507978">
      <w:pPr>
        <w:pStyle w:val="Odstavecseseznamem"/>
        <w:numPr>
          <w:ilvl w:val="0"/>
          <w:numId w:val="19"/>
        </w:numPr>
        <w:spacing w:line="276" w:lineRule="auto"/>
        <w:jc w:val="center"/>
        <w:rPr>
          <w:b/>
          <w:sz w:val="36"/>
          <w:szCs w:val="36"/>
          <w:u w:val="single"/>
        </w:rPr>
      </w:pPr>
      <w:r w:rsidRPr="00507978">
        <w:rPr>
          <w:b/>
          <w:sz w:val="36"/>
          <w:szCs w:val="36"/>
          <w:u w:val="single"/>
        </w:rPr>
        <w:t>ÚSEK  ZDRAVOTNÍ</w:t>
      </w:r>
    </w:p>
    <w:p w:rsidR="00BF3468" w:rsidRPr="00C02133" w:rsidRDefault="00BF3468" w:rsidP="00BF3468">
      <w:pPr>
        <w:spacing w:line="276" w:lineRule="auto"/>
        <w:jc w:val="center"/>
        <w:rPr>
          <w:b/>
        </w:rPr>
      </w:pPr>
    </w:p>
    <w:p w:rsidR="00BF3468" w:rsidRPr="00C02133" w:rsidRDefault="00BF3468" w:rsidP="00BF3468">
      <w:pPr>
        <w:spacing w:line="276" w:lineRule="auto"/>
        <w:jc w:val="both"/>
      </w:pPr>
      <w:r w:rsidRPr="00C02133">
        <w:t>Do DS jsou přijímáni klienti, jimž věk nebo zdravotní stav nedovoluje se o sebe nadále postarat nebo jim složitá životní situace neumožňuje setrvat v přirozeném domácím prostředí v péči rodinných příslušníků</w:t>
      </w:r>
    </w:p>
    <w:p w:rsidR="00BF3468" w:rsidRPr="00C02133" w:rsidRDefault="00BF3468" w:rsidP="00BF3468">
      <w:pPr>
        <w:spacing w:line="276" w:lineRule="auto"/>
        <w:jc w:val="both"/>
      </w:pPr>
      <w:r w:rsidRPr="00C02133">
        <w:t>Cílem naší péče je udržet u klienta co nejvyšší úroveň kvality života, podporovat a rozvíjet jeho stávající schopnosti a dovednosti, co nejvíce se přiblížit jeho dosavadnímu způsobu života.</w:t>
      </w:r>
    </w:p>
    <w:p w:rsidR="00BF3468" w:rsidRPr="00C02133" w:rsidRDefault="00BF3468" w:rsidP="00BF3468">
      <w:pPr>
        <w:spacing w:line="276" w:lineRule="auto"/>
        <w:jc w:val="both"/>
      </w:pPr>
      <w:r w:rsidRPr="00C02133">
        <w:t xml:space="preserve"> Klientovi je poskytována péče lékařská, ošetřovatelská a rehabilitační.</w:t>
      </w:r>
    </w:p>
    <w:p w:rsidR="005B20AD" w:rsidRPr="00C02133" w:rsidRDefault="005B20AD" w:rsidP="00BF3468">
      <w:pPr>
        <w:spacing w:line="276" w:lineRule="auto"/>
        <w:jc w:val="both"/>
      </w:pPr>
    </w:p>
    <w:p w:rsidR="005B20AD" w:rsidRPr="00C02133" w:rsidRDefault="005B20AD" w:rsidP="00BF3468">
      <w:pPr>
        <w:spacing w:line="276" w:lineRule="auto"/>
        <w:jc w:val="both"/>
      </w:pPr>
    </w:p>
    <w:p w:rsidR="00BF3468" w:rsidRPr="00C02133" w:rsidRDefault="005B20AD" w:rsidP="005B20AD">
      <w:pPr>
        <w:pStyle w:val="Odstavecseseznamem"/>
        <w:numPr>
          <w:ilvl w:val="0"/>
          <w:numId w:val="24"/>
        </w:numPr>
        <w:spacing w:line="276" w:lineRule="auto"/>
        <w:jc w:val="center"/>
        <w:rPr>
          <w:b/>
          <w:u w:val="single"/>
        </w:rPr>
      </w:pPr>
      <w:r w:rsidRPr="00C02133">
        <w:rPr>
          <w:b/>
          <w:u w:val="single"/>
        </w:rPr>
        <w:t>UBYTOVÁNÍ</w:t>
      </w:r>
    </w:p>
    <w:p w:rsidR="005B20AD" w:rsidRPr="00C02133" w:rsidRDefault="005B20AD" w:rsidP="00BF3468">
      <w:pPr>
        <w:spacing w:line="276" w:lineRule="auto"/>
        <w:jc w:val="both"/>
        <w:rPr>
          <w:b/>
        </w:rPr>
      </w:pPr>
    </w:p>
    <w:p w:rsidR="00BF3468" w:rsidRPr="00C02133" w:rsidRDefault="00BF3468" w:rsidP="00BF3468">
      <w:pPr>
        <w:spacing w:line="276" w:lineRule="auto"/>
        <w:jc w:val="both"/>
      </w:pPr>
      <w:r w:rsidRPr="00C02133">
        <w:t xml:space="preserve">Klienti domova jsou ubytováni ve dvou budovách, ve stávající budově zámku a v přístavbě pavilonu. Na zámku jsou pokoje jednolůžkové až pětilůžkové, některé mají vlastní sociální zázemí. Na paviloně jsou ve druhém a třetím podlaží pokoje dvoulůžkové s vlastním sociálním </w:t>
      </w:r>
      <w:r w:rsidRPr="00C02133">
        <w:lastRenderedPageBreak/>
        <w:t>příslušenstvím. V prvním podlaží jsou pokoje dvoulůžkové a třílůžkové s vlastním sociálním zázemím.</w:t>
      </w:r>
    </w:p>
    <w:p w:rsidR="00BF3468" w:rsidRPr="00C02133" w:rsidRDefault="00BF3468" w:rsidP="00BF3468">
      <w:pPr>
        <w:spacing w:line="276" w:lineRule="auto"/>
        <w:jc w:val="both"/>
      </w:pPr>
      <w:r w:rsidRPr="00C02133">
        <w:t>Pokoje jsou zařízeny standardním nábytkem a většina lůžek má elektricky nastavitelnou výšku a polohování.</w:t>
      </w:r>
    </w:p>
    <w:p w:rsidR="005B20AD" w:rsidRPr="00C02133" w:rsidRDefault="005B20AD" w:rsidP="00BF3468">
      <w:pPr>
        <w:spacing w:line="276" w:lineRule="auto"/>
        <w:jc w:val="both"/>
      </w:pPr>
    </w:p>
    <w:p w:rsidR="00BF3468" w:rsidRPr="00C02133" w:rsidRDefault="00BF3468" w:rsidP="00BF3468">
      <w:pPr>
        <w:spacing w:line="276" w:lineRule="auto"/>
        <w:jc w:val="both"/>
        <w:rPr>
          <w:b/>
        </w:rPr>
      </w:pPr>
      <w:r w:rsidRPr="00C02133">
        <w:rPr>
          <w:b/>
        </w:rPr>
        <w:t>Zámek</w:t>
      </w:r>
    </w:p>
    <w:tbl>
      <w:tblPr>
        <w:tblStyle w:val="Mkatabulky"/>
        <w:tblW w:w="0" w:type="auto"/>
        <w:tblLook w:val="04A0"/>
      </w:tblPr>
      <w:tblGrid>
        <w:gridCol w:w="4606"/>
        <w:gridCol w:w="1172"/>
      </w:tblGrid>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Jednolůžkový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2</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Dvoulůžkový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1</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Třílůžkový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5</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Čtyřlůžkový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8</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Pětilůžkový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1</w:t>
            </w:r>
          </w:p>
        </w:tc>
      </w:tr>
    </w:tbl>
    <w:p w:rsidR="00BF3468" w:rsidRPr="00C02133" w:rsidRDefault="00BF3468" w:rsidP="00BF3468">
      <w:pPr>
        <w:spacing w:line="276" w:lineRule="auto"/>
        <w:jc w:val="both"/>
      </w:pPr>
    </w:p>
    <w:p w:rsidR="00BF3468" w:rsidRPr="00C02133" w:rsidRDefault="00BF3468" w:rsidP="00BF3468">
      <w:pPr>
        <w:spacing w:line="276" w:lineRule="auto"/>
        <w:jc w:val="both"/>
        <w:rPr>
          <w:b/>
        </w:rPr>
      </w:pPr>
      <w:r w:rsidRPr="00C02133">
        <w:rPr>
          <w:b/>
        </w:rPr>
        <w:t>Pavilon</w:t>
      </w:r>
    </w:p>
    <w:tbl>
      <w:tblPr>
        <w:tblStyle w:val="Mkatabulky"/>
        <w:tblW w:w="0" w:type="auto"/>
        <w:tblLook w:val="04A0"/>
      </w:tblPr>
      <w:tblGrid>
        <w:gridCol w:w="4606"/>
        <w:gridCol w:w="1172"/>
      </w:tblGrid>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Jednolůžkový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3</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Dvoulůžkový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28</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Třílůžkový pokoj</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5</w:t>
            </w:r>
          </w:p>
        </w:tc>
      </w:tr>
    </w:tbl>
    <w:p w:rsidR="00BF3468" w:rsidRPr="00C02133" w:rsidRDefault="00BF3468" w:rsidP="00BF3468">
      <w:pPr>
        <w:spacing w:line="276" w:lineRule="auto"/>
        <w:jc w:val="both"/>
        <w:rPr>
          <w:b/>
        </w:rPr>
      </w:pPr>
    </w:p>
    <w:p w:rsidR="005B20AD" w:rsidRPr="00C02133" w:rsidRDefault="005B20AD" w:rsidP="00BF3468">
      <w:pPr>
        <w:spacing w:line="276" w:lineRule="auto"/>
        <w:jc w:val="both"/>
        <w:rPr>
          <w:b/>
        </w:rPr>
      </w:pPr>
    </w:p>
    <w:p w:rsidR="00BF3468" w:rsidRPr="00C02133" w:rsidRDefault="00BF3468" w:rsidP="005B20AD">
      <w:pPr>
        <w:pStyle w:val="Odstavecseseznamem"/>
        <w:numPr>
          <w:ilvl w:val="0"/>
          <w:numId w:val="24"/>
        </w:numPr>
        <w:spacing w:line="276" w:lineRule="auto"/>
        <w:jc w:val="center"/>
        <w:rPr>
          <w:b/>
          <w:u w:val="single"/>
        </w:rPr>
      </w:pPr>
      <w:r w:rsidRPr="00C02133">
        <w:rPr>
          <w:b/>
          <w:u w:val="single"/>
        </w:rPr>
        <w:t>STRAVOVÁNÍ</w:t>
      </w:r>
    </w:p>
    <w:p w:rsidR="005B20AD" w:rsidRPr="00C02133" w:rsidRDefault="005B20AD" w:rsidP="005B20AD">
      <w:pPr>
        <w:spacing w:line="276" w:lineRule="auto"/>
        <w:ind w:left="360"/>
        <w:rPr>
          <w:b/>
        </w:rPr>
      </w:pPr>
    </w:p>
    <w:p w:rsidR="00BF3468" w:rsidRPr="00C02133" w:rsidRDefault="00BF3468" w:rsidP="00BF3468">
      <w:pPr>
        <w:spacing w:line="276" w:lineRule="auto"/>
        <w:jc w:val="both"/>
      </w:pPr>
      <w:r w:rsidRPr="00C02133">
        <w:t>Klientům domova je poskytována celodenní strava. Skládá se ze tří hlavních jídel a dvou svačin. Diabetikům je podávána ještě druhá večeře. Domov má vlastní kuchyni a vaří se dle dietních požadavků u jednotlivých klientů.</w:t>
      </w:r>
    </w:p>
    <w:p w:rsidR="005B20AD" w:rsidRPr="00C02133" w:rsidRDefault="005B20AD" w:rsidP="00BF3468">
      <w:pPr>
        <w:spacing w:line="276" w:lineRule="auto"/>
        <w:jc w:val="both"/>
      </w:pPr>
    </w:p>
    <w:p w:rsidR="00BF3468" w:rsidRPr="00C02133" w:rsidRDefault="00BF3468" w:rsidP="00BF3468">
      <w:pPr>
        <w:spacing w:line="276" w:lineRule="auto"/>
        <w:jc w:val="both"/>
        <w:rPr>
          <w:b/>
        </w:rPr>
      </w:pPr>
      <w:r w:rsidRPr="00C02133">
        <w:rPr>
          <w:b/>
        </w:rPr>
        <w:t>Přehled diet</w:t>
      </w:r>
    </w:p>
    <w:tbl>
      <w:tblPr>
        <w:tblStyle w:val="Mkatabulky"/>
        <w:tblW w:w="0" w:type="auto"/>
        <w:tblLook w:val="04A0"/>
      </w:tblPr>
      <w:tblGrid>
        <w:gridCol w:w="4606"/>
        <w:gridCol w:w="1172"/>
      </w:tblGrid>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Racionální dieta</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77</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Šetřící dieta</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5</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Diabetická dieta</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46</w:t>
            </w:r>
          </w:p>
        </w:tc>
      </w:tr>
      <w:tr w:rsidR="00BF3468" w:rsidRPr="00C02133" w:rsidTr="00477B54">
        <w:tc>
          <w:tcPr>
            <w:tcW w:w="4606" w:type="dxa"/>
          </w:tcPr>
          <w:p w:rsidR="00BF3468" w:rsidRPr="00C02133" w:rsidRDefault="00BF3468" w:rsidP="00477B54">
            <w:pPr>
              <w:spacing w:line="276" w:lineRule="auto"/>
              <w:jc w:val="both"/>
              <w:rPr>
                <w:sz w:val="24"/>
                <w:szCs w:val="24"/>
                <w:lang w:val="cs-CZ"/>
              </w:rPr>
            </w:pPr>
            <w:r w:rsidRPr="00C02133">
              <w:rPr>
                <w:sz w:val="24"/>
                <w:szCs w:val="24"/>
                <w:lang w:val="cs-CZ"/>
              </w:rPr>
              <w:t>Diabetická šetřící dieta</w:t>
            </w:r>
          </w:p>
        </w:tc>
        <w:tc>
          <w:tcPr>
            <w:tcW w:w="1172" w:type="dxa"/>
          </w:tcPr>
          <w:p w:rsidR="00BF3468" w:rsidRPr="00C02133" w:rsidRDefault="00BF3468" w:rsidP="00477B54">
            <w:pPr>
              <w:spacing w:line="276" w:lineRule="auto"/>
              <w:jc w:val="center"/>
              <w:rPr>
                <w:sz w:val="24"/>
                <w:szCs w:val="24"/>
                <w:lang w:val="cs-CZ"/>
              </w:rPr>
            </w:pPr>
            <w:r w:rsidRPr="00C02133">
              <w:rPr>
                <w:sz w:val="24"/>
                <w:szCs w:val="24"/>
                <w:lang w:val="cs-CZ"/>
              </w:rPr>
              <w:t>2</w:t>
            </w:r>
          </w:p>
        </w:tc>
      </w:tr>
    </w:tbl>
    <w:p w:rsidR="005B20AD" w:rsidRPr="00C02133" w:rsidRDefault="005B20AD" w:rsidP="00BF3468">
      <w:pPr>
        <w:spacing w:line="276" w:lineRule="auto"/>
        <w:jc w:val="both"/>
        <w:rPr>
          <w:b/>
        </w:rPr>
      </w:pPr>
    </w:p>
    <w:p w:rsidR="00BF3468" w:rsidRPr="00C02133" w:rsidRDefault="00BF3468" w:rsidP="005B20AD">
      <w:pPr>
        <w:pStyle w:val="Odstavecseseznamem"/>
        <w:numPr>
          <w:ilvl w:val="0"/>
          <w:numId w:val="24"/>
        </w:numPr>
        <w:spacing w:line="276" w:lineRule="auto"/>
        <w:jc w:val="center"/>
        <w:rPr>
          <w:b/>
          <w:u w:val="single"/>
        </w:rPr>
      </w:pPr>
      <w:r w:rsidRPr="00C02133">
        <w:rPr>
          <w:b/>
          <w:u w:val="single"/>
        </w:rPr>
        <w:t>LÉKAŘSKÁ, OŠETŘOVATELSKÉ A REHABILITAČNÍ PÉČE</w:t>
      </w:r>
    </w:p>
    <w:p w:rsidR="005B20AD" w:rsidRPr="00C02133" w:rsidRDefault="005B20AD" w:rsidP="00BF3468">
      <w:pPr>
        <w:spacing w:line="276" w:lineRule="auto"/>
        <w:jc w:val="both"/>
        <w:rPr>
          <w:b/>
        </w:rPr>
      </w:pPr>
    </w:p>
    <w:p w:rsidR="00BF3468" w:rsidRPr="00C02133" w:rsidRDefault="00BF3468" w:rsidP="00BF3468">
      <w:pPr>
        <w:spacing w:line="276" w:lineRule="auto"/>
        <w:jc w:val="both"/>
        <w:rPr>
          <w:b/>
        </w:rPr>
      </w:pPr>
      <w:r w:rsidRPr="00C02133">
        <w:rPr>
          <w:b/>
        </w:rPr>
        <w:t>Lékařská péče</w:t>
      </w:r>
    </w:p>
    <w:p w:rsidR="005B20AD" w:rsidRPr="00C02133" w:rsidRDefault="005B20AD" w:rsidP="00BF3468">
      <w:pPr>
        <w:spacing w:line="276" w:lineRule="auto"/>
        <w:jc w:val="both"/>
        <w:rPr>
          <w:b/>
        </w:rPr>
      </w:pPr>
    </w:p>
    <w:p w:rsidR="00BF3468" w:rsidRPr="00C02133" w:rsidRDefault="00BF3468" w:rsidP="00BF3468">
      <w:pPr>
        <w:spacing w:line="276" w:lineRule="auto"/>
        <w:jc w:val="both"/>
      </w:pPr>
      <w:r w:rsidRPr="00C02133">
        <w:t>Lékařská péče je v domově zajištěna formou ambulantní péče. Lékař přijíždí do domova 2x týdně v pravidelné ordinační době, nebo dle potřeby po telefonické domluvě v rozsahu ordinačních hodin. Mimo ordinační dobu lékaře je v akutních stavech lékařská péče zajištěna pracovníky ZZS. Mobilní klienti si přicházejí do ordinace lékaře sami, podle své potřeby. K imobilním klientům, jejichž zdravotní stav to vyžaduje, dochází lékař přímo na pokoj.</w:t>
      </w:r>
    </w:p>
    <w:p w:rsidR="00BF3468" w:rsidRPr="00C02133" w:rsidRDefault="00BF3468" w:rsidP="00BF3468">
      <w:pPr>
        <w:spacing w:line="276" w:lineRule="auto"/>
        <w:jc w:val="both"/>
      </w:pPr>
      <w:r w:rsidRPr="00C02133">
        <w:t xml:space="preserve">U všech klientů jsou prováděny pravidelné preventivní prohlídky. </w:t>
      </w:r>
    </w:p>
    <w:p w:rsidR="00BF3468" w:rsidRPr="00C02133" w:rsidRDefault="00BF3468" w:rsidP="00BF3468">
      <w:pPr>
        <w:spacing w:line="276" w:lineRule="auto"/>
        <w:jc w:val="both"/>
      </w:pPr>
      <w:r w:rsidRPr="00C02133">
        <w:lastRenderedPageBreak/>
        <w:t xml:space="preserve">Z odborných lékařů do domova dále dojíždí: </w:t>
      </w:r>
    </w:p>
    <w:p w:rsidR="00BF3468" w:rsidRPr="00C02133" w:rsidRDefault="00BF3468" w:rsidP="00BF3468">
      <w:pPr>
        <w:pStyle w:val="Odstavecseseznamem"/>
        <w:numPr>
          <w:ilvl w:val="0"/>
          <w:numId w:val="13"/>
        </w:numPr>
        <w:spacing w:after="200" w:line="276" w:lineRule="auto"/>
        <w:jc w:val="both"/>
      </w:pPr>
      <w:r w:rsidRPr="00C02133">
        <w:t>lékař psychiatr -  ordinuje 1x za 14dní</w:t>
      </w:r>
    </w:p>
    <w:p w:rsidR="00BF3468" w:rsidRPr="00C02133" w:rsidRDefault="00BF3468" w:rsidP="00BF3468">
      <w:pPr>
        <w:pStyle w:val="Odstavecseseznamem"/>
        <w:numPr>
          <w:ilvl w:val="0"/>
          <w:numId w:val="13"/>
        </w:numPr>
        <w:spacing w:after="200" w:line="276" w:lineRule="auto"/>
        <w:jc w:val="both"/>
      </w:pPr>
      <w:r w:rsidRPr="00C02133">
        <w:t>lékař neurolog – přichází 4x – 5x za rok</w:t>
      </w:r>
    </w:p>
    <w:p w:rsidR="00BF3468" w:rsidRPr="00C02133" w:rsidRDefault="00BF3468" w:rsidP="00BF3468">
      <w:pPr>
        <w:spacing w:line="276" w:lineRule="auto"/>
        <w:ind w:left="45"/>
        <w:jc w:val="both"/>
      </w:pPr>
      <w:r w:rsidRPr="00C02133">
        <w:t>Ostatní odborná lékařská péče je zajištěna na poliklinice v Bystřici nad Pernštejnem nebo v nemocnici v Novém Městě na Moravě.</w:t>
      </w:r>
    </w:p>
    <w:p w:rsidR="00BF3468" w:rsidRPr="00C02133" w:rsidRDefault="00BF3468" w:rsidP="00BF3468">
      <w:pPr>
        <w:spacing w:line="276" w:lineRule="auto"/>
        <w:ind w:left="45"/>
        <w:jc w:val="both"/>
      </w:pPr>
      <w:r w:rsidRPr="00C02133">
        <w:t>Stomatologickou péči zajišťuje lékařka ve Strážku nebo zubaři u nichž jsou klienti registrováni.</w:t>
      </w:r>
    </w:p>
    <w:p w:rsidR="00BF3468" w:rsidRPr="00C02133" w:rsidRDefault="00BF3468" w:rsidP="00BF3468">
      <w:pPr>
        <w:spacing w:line="276" w:lineRule="auto"/>
        <w:jc w:val="both"/>
      </w:pPr>
      <w:r w:rsidRPr="00C02133">
        <w:t>Klientům je ponechána možnost volby ošetřujícího lékaře a zdravotní pojišťovny.</w:t>
      </w:r>
    </w:p>
    <w:p w:rsidR="00BF3468" w:rsidRPr="00C02133" w:rsidRDefault="00BF3468" w:rsidP="00BF3468">
      <w:pPr>
        <w:spacing w:line="276" w:lineRule="auto"/>
        <w:jc w:val="both"/>
        <w:rPr>
          <w:b/>
        </w:rPr>
      </w:pPr>
    </w:p>
    <w:p w:rsidR="00BF3468" w:rsidRPr="00C02133" w:rsidRDefault="00BF3468" w:rsidP="00BF3468">
      <w:pPr>
        <w:spacing w:line="276" w:lineRule="auto"/>
        <w:jc w:val="both"/>
        <w:rPr>
          <w:b/>
        </w:rPr>
      </w:pPr>
      <w:r w:rsidRPr="00C02133">
        <w:rPr>
          <w:b/>
        </w:rPr>
        <w:t>Rehabilitační péče</w:t>
      </w:r>
    </w:p>
    <w:p w:rsidR="005B20AD" w:rsidRPr="00C02133" w:rsidRDefault="005B20AD" w:rsidP="00BF3468">
      <w:pPr>
        <w:spacing w:line="276" w:lineRule="auto"/>
        <w:jc w:val="both"/>
        <w:rPr>
          <w:b/>
        </w:rPr>
      </w:pPr>
    </w:p>
    <w:p w:rsidR="00BF3468" w:rsidRPr="00C02133" w:rsidRDefault="00BF3468" w:rsidP="00BF3468">
      <w:pPr>
        <w:spacing w:line="276" w:lineRule="auto"/>
        <w:jc w:val="both"/>
      </w:pPr>
      <w:r w:rsidRPr="00C02133">
        <w:t xml:space="preserve">Rehabilitace je u klientů prováděna na základě ordinace lékaře a řídí se stavem klienta. Je důležitou složkou v péči o klienta. U ležících klientů není cílem rehabilitace úplná mobilita, ale zlepšení životního komfortu. S dlouhodobě ležícími klienty se provádí nácvik sedu, vertikalizme, podporuje se plicní ventilace, provádí se prvky pasivní rehabilitace. Rehabilitace se snaží podpořit psychický stav klienta a je součástí individuálních plánů. </w:t>
      </w:r>
    </w:p>
    <w:p w:rsidR="00BF3468" w:rsidRPr="00C02133" w:rsidRDefault="00BF3468" w:rsidP="00BF3468">
      <w:pPr>
        <w:spacing w:line="276" w:lineRule="auto"/>
        <w:jc w:val="both"/>
      </w:pPr>
      <w:r w:rsidRPr="00C02133">
        <w:t>Rozdělení rehabilitačních aktivit</w:t>
      </w:r>
    </w:p>
    <w:p w:rsidR="00BF3468" w:rsidRPr="00C02133" w:rsidRDefault="00BF3468" w:rsidP="00BF3468">
      <w:pPr>
        <w:pStyle w:val="Odstavecseseznamem"/>
        <w:numPr>
          <w:ilvl w:val="0"/>
          <w:numId w:val="13"/>
        </w:numPr>
        <w:spacing w:after="200" w:line="276" w:lineRule="auto"/>
        <w:jc w:val="both"/>
      </w:pPr>
      <w:r w:rsidRPr="00C02133">
        <w:t>denní skupinová cvičení – probíhají na odděleních a jsou doprovázena hudbou a doplněna o cvičení s nářadím</w:t>
      </w:r>
    </w:p>
    <w:p w:rsidR="00BF3468" w:rsidRPr="00C02133" w:rsidRDefault="00BF3468" w:rsidP="00BF3468">
      <w:pPr>
        <w:pStyle w:val="Odstavecseseznamem"/>
        <w:numPr>
          <w:ilvl w:val="0"/>
          <w:numId w:val="13"/>
        </w:numPr>
        <w:spacing w:after="200" w:line="276" w:lineRule="auto"/>
        <w:jc w:val="both"/>
      </w:pPr>
      <w:r w:rsidRPr="00C02133">
        <w:t>individuální cvičení – je aktivní nebo pasivní, podle stavu klienta</w:t>
      </w:r>
    </w:p>
    <w:p w:rsidR="00BF3468" w:rsidRPr="00C02133" w:rsidRDefault="00BF3468" w:rsidP="00BF3468">
      <w:pPr>
        <w:pStyle w:val="Odstavecseseznamem"/>
        <w:numPr>
          <w:ilvl w:val="0"/>
          <w:numId w:val="13"/>
        </w:numPr>
        <w:spacing w:after="200" w:line="276" w:lineRule="auto"/>
        <w:jc w:val="both"/>
      </w:pPr>
      <w:r w:rsidRPr="00C02133">
        <w:t>individuální nácvik chůze s využitím kompenzačních pomůcek – různé typy chodítek</w:t>
      </w:r>
    </w:p>
    <w:p w:rsidR="00BF3468" w:rsidRPr="00C02133" w:rsidRDefault="00BF3468" w:rsidP="00BF3468">
      <w:pPr>
        <w:pStyle w:val="Odstavecseseznamem"/>
        <w:numPr>
          <w:ilvl w:val="0"/>
          <w:numId w:val="13"/>
        </w:numPr>
        <w:spacing w:after="200" w:line="276" w:lineRule="auto"/>
        <w:jc w:val="both"/>
      </w:pPr>
      <w:r w:rsidRPr="00C02133">
        <w:t>fyzikální terapie – bio lampy, parafín</w:t>
      </w:r>
    </w:p>
    <w:p w:rsidR="00BF3468" w:rsidRPr="00C02133" w:rsidRDefault="00BF3468" w:rsidP="00BF3468">
      <w:pPr>
        <w:spacing w:line="276" w:lineRule="auto"/>
        <w:ind w:left="45"/>
        <w:jc w:val="both"/>
      </w:pPr>
    </w:p>
    <w:p w:rsidR="00BF3468" w:rsidRPr="00C02133" w:rsidRDefault="00BF3468" w:rsidP="00BF3468">
      <w:pPr>
        <w:spacing w:line="276" w:lineRule="auto"/>
        <w:jc w:val="both"/>
        <w:rPr>
          <w:b/>
        </w:rPr>
      </w:pPr>
      <w:r w:rsidRPr="00C02133">
        <w:rPr>
          <w:b/>
        </w:rPr>
        <w:t>Ošetřovatelská péče</w:t>
      </w:r>
    </w:p>
    <w:p w:rsidR="005B20AD" w:rsidRPr="00C02133" w:rsidRDefault="005B20AD" w:rsidP="00BF3468">
      <w:pPr>
        <w:spacing w:line="276" w:lineRule="auto"/>
        <w:jc w:val="both"/>
        <w:rPr>
          <w:b/>
        </w:rPr>
      </w:pPr>
    </w:p>
    <w:p w:rsidR="00BF3468" w:rsidRPr="00C02133" w:rsidRDefault="00BF3468" w:rsidP="00BF3468">
      <w:pPr>
        <w:spacing w:line="276" w:lineRule="auto"/>
        <w:jc w:val="both"/>
      </w:pPr>
      <w:r w:rsidRPr="00C02133">
        <w:t>Ošetřovatelskou péči poskytuje tým zdravotních sester a pečovatelů. Péče je poskytována 24. hod. Snahou je udržet klienta v dobrém somatickém a psychickém stavu.</w:t>
      </w:r>
    </w:p>
    <w:p w:rsidR="00BF3468" w:rsidRPr="00C02133" w:rsidRDefault="00BF3468" w:rsidP="00BF3468">
      <w:pPr>
        <w:spacing w:line="276" w:lineRule="auto"/>
        <w:jc w:val="both"/>
      </w:pPr>
      <w:r w:rsidRPr="00C02133">
        <w:t>Péče o klienta je individuální, vychází z jeho potřeb a požadavků, jsou respektována klientova přání. Zavedením Dokumentace péče o klienta se docílilo přehledného monitoringu naplňování potřeb u klientů a činností, které je nutné sledovat, zejména:</w:t>
      </w:r>
    </w:p>
    <w:p w:rsidR="00BF3468" w:rsidRPr="00C02133" w:rsidRDefault="00BF3468" w:rsidP="00BF3468">
      <w:pPr>
        <w:pStyle w:val="Odstavecseseznamem"/>
        <w:numPr>
          <w:ilvl w:val="0"/>
          <w:numId w:val="13"/>
        </w:numPr>
        <w:spacing w:after="200" w:line="276" w:lineRule="auto"/>
        <w:jc w:val="both"/>
      </w:pPr>
      <w:r w:rsidRPr="00C02133">
        <w:t>příjem potravy – značná část klientů je ohrožena malnutricí, nebo naopak obezitou</w:t>
      </w:r>
    </w:p>
    <w:p w:rsidR="00BF3468" w:rsidRPr="00C02133" w:rsidRDefault="00BF3468" w:rsidP="00BF3468">
      <w:pPr>
        <w:pStyle w:val="Odstavecseseznamem"/>
        <w:numPr>
          <w:ilvl w:val="0"/>
          <w:numId w:val="13"/>
        </w:numPr>
        <w:spacing w:after="200" w:line="276" w:lineRule="auto"/>
        <w:jc w:val="both"/>
      </w:pPr>
      <w:r w:rsidRPr="00C02133">
        <w:t>příjem tekutin – starý člověk postrádá pocit žízně a hrozí u něho riziko dehydratace</w:t>
      </w:r>
    </w:p>
    <w:p w:rsidR="00BF3468" w:rsidRPr="00C02133" w:rsidRDefault="00BF3468" w:rsidP="00BF3468">
      <w:pPr>
        <w:pStyle w:val="Odstavecseseznamem"/>
        <w:numPr>
          <w:ilvl w:val="0"/>
          <w:numId w:val="13"/>
        </w:numPr>
        <w:spacing w:after="200" w:line="276" w:lineRule="auto"/>
        <w:jc w:val="both"/>
      </w:pPr>
      <w:r w:rsidRPr="00C02133">
        <w:t>správné polohování klienta je důležité z hlediska prevence dekubitů a kontraktur</w:t>
      </w:r>
    </w:p>
    <w:p w:rsidR="00BF3468" w:rsidRPr="00C02133" w:rsidRDefault="00BF3468" w:rsidP="00BF3468">
      <w:pPr>
        <w:pStyle w:val="Odstavecseseznamem"/>
        <w:numPr>
          <w:ilvl w:val="0"/>
          <w:numId w:val="13"/>
        </w:numPr>
        <w:spacing w:after="200" w:line="276" w:lineRule="auto"/>
        <w:jc w:val="both"/>
      </w:pPr>
      <w:r w:rsidRPr="00C02133">
        <w:t>hygienické péče zvláště u inkontinentních klientů je důležitá pro zajištění komfortu klienta, péče o pokožku je nedílnou součástí hygienické péče</w:t>
      </w:r>
    </w:p>
    <w:p w:rsidR="00BF3468" w:rsidRPr="00C02133" w:rsidRDefault="00BF3468" w:rsidP="00BF3468">
      <w:pPr>
        <w:spacing w:line="276" w:lineRule="auto"/>
        <w:ind w:left="45"/>
        <w:jc w:val="both"/>
      </w:pPr>
      <w:r w:rsidRPr="00C02133">
        <w:t>Veškeré úkony prováděné u klientů jsou zaznamenány v dokumentaci. Dokumentace je vedena v elektronické a listové podobě.</w:t>
      </w:r>
    </w:p>
    <w:p w:rsidR="00BF3468" w:rsidRPr="00C02133" w:rsidRDefault="00BF3468" w:rsidP="00BF3468">
      <w:pPr>
        <w:spacing w:line="276" w:lineRule="auto"/>
        <w:ind w:left="45"/>
        <w:jc w:val="both"/>
      </w:pPr>
      <w:r w:rsidRPr="00C02133">
        <w:t>Zápisy v dokumentaci jsou sledovány a pravidelně vyhodnocovány.</w:t>
      </w:r>
    </w:p>
    <w:p w:rsidR="00BF3468" w:rsidRPr="00C02133" w:rsidRDefault="00BF3468" w:rsidP="00BF3468">
      <w:pPr>
        <w:spacing w:line="276" w:lineRule="auto"/>
        <w:jc w:val="both"/>
      </w:pPr>
      <w:r w:rsidRPr="00C02133">
        <w:t>U klientů s diagnózou demence je v maximální míře podporován nácvik běžných denních činností a stereotypů, trénování paměti a zachování mobility</w:t>
      </w:r>
    </w:p>
    <w:p w:rsidR="00BF3468" w:rsidRPr="00C02133" w:rsidRDefault="005B20AD" w:rsidP="005B20AD">
      <w:pPr>
        <w:spacing w:line="276" w:lineRule="auto"/>
        <w:jc w:val="center"/>
        <w:rPr>
          <w:b/>
        </w:rPr>
      </w:pPr>
      <w:r w:rsidRPr="00C02133">
        <w:rPr>
          <w:b/>
        </w:rPr>
        <w:lastRenderedPageBreak/>
        <w:t>4.</w:t>
      </w:r>
      <w:r w:rsidRPr="00C02133">
        <w:t xml:space="preserve"> </w:t>
      </w:r>
      <w:r w:rsidR="00BF3468" w:rsidRPr="00C02133">
        <w:rPr>
          <w:b/>
        </w:rPr>
        <w:t>D</w:t>
      </w:r>
      <w:r w:rsidRPr="00C02133">
        <w:rPr>
          <w:b/>
        </w:rPr>
        <w:t>OMOV PRO SENIORY A DOMOV SE ZVLÁŠTNÍM REŽIMEM</w:t>
      </w:r>
    </w:p>
    <w:p w:rsidR="005B20AD" w:rsidRPr="00C02133" w:rsidRDefault="005B20AD" w:rsidP="005B20AD">
      <w:pPr>
        <w:spacing w:line="276" w:lineRule="auto"/>
        <w:jc w:val="center"/>
        <w:rPr>
          <w:b/>
        </w:rPr>
      </w:pPr>
    </w:p>
    <w:p w:rsidR="00BF3468" w:rsidRPr="00C02133" w:rsidRDefault="00BF3468" w:rsidP="005B20AD">
      <w:pPr>
        <w:spacing w:line="276" w:lineRule="auto"/>
        <w:rPr>
          <w:b/>
        </w:rPr>
      </w:pPr>
      <w:r w:rsidRPr="00C02133">
        <w:rPr>
          <w:b/>
        </w:rPr>
        <w:t>Domov pro seniory</w:t>
      </w:r>
    </w:p>
    <w:p w:rsidR="005B20AD" w:rsidRPr="00C02133" w:rsidRDefault="005B20AD" w:rsidP="00BF3468">
      <w:pPr>
        <w:spacing w:line="276" w:lineRule="auto"/>
        <w:jc w:val="both"/>
        <w:rPr>
          <w:b/>
        </w:rPr>
      </w:pPr>
    </w:p>
    <w:p w:rsidR="00BF3468" w:rsidRPr="00C02133" w:rsidRDefault="00BF3468" w:rsidP="00BF3468">
      <w:pPr>
        <w:spacing w:line="276" w:lineRule="auto"/>
        <w:jc w:val="both"/>
      </w:pPr>
      <w:r w:rsidRPr="00C02133">
        <w:t xml:space="preserve">Péči zajišťuje tým zdravotních sester, pečovatelů a sociálních asistentů. Na každé směně je přítomna zdravotní sestra. </w:t>
      </w:r>
    </w:p>
    <w:p w:rsidR="00BF3468" w:rsidRPr="00C02133" w:rsidRDefault="00BF3468" w:rsidP="00BF3468">
      <w:pPr>
        <w:spacing w:line="276" w:lineRule="auto"/>
        <w:jc w:val="both"/>
      </w:pPr>
      <w:r w:rsidRPr="00C02133">
        <w:t>Cílem péče je udržet klienta co nejdéle v dobrém somatickém a psychickém stavu. Péče o klienta je individuální, vychází z jeho potřeb a ze závislosti klienta na péči. Každému klientovi je přidělen klíčový pracovník, který s klientem úzce spolupracuje a pomáhá mu zvládnout adaptační období při vstupu do domova. Klíčový pracovník se aktivně zajímá o potřeby a přání klienta, pomáhá klientovi při jejich realizaci. Klíčový pracovník spolu s důvěrníky a klientem sestavuje Individuální plán klienta a Plán péče klienta</w:t>
      </w:r>
    </w:p>
    <w:p w:rsidR="00BF3468" w:rsidRPr="00C02133" w:rsidRDefault="00BF3468" w:rsidP="00BF3468">
      <w:pPr>
        <w:spacing w:line="276" w:lineRule="auto"/>
        <w:jc w:val="both"/>
      </w:pPr>
      <w:r w:rsidRPr="00C02133">
        <w:t>U klientů plně závislých na péči se sleduje příjem potravy, tekutin, polohovací režim, je prováděna hygienická péče. Při ošetřování klientů je používáno prvků bazální stimulace.</w:t>
      </w:r>
    </w:p>
    <w:p w:rsidR="00BF3468" w:rsidRPr="00C02133" w:rsidRDefault="00BF3468" w:rsidP="00BF3468">
      <w:pPr>
        <w:spacing w:line="276" w:lineRule="auto"/>
        <w:jc w:val="both"/>
      </w:pPr>
      <w:r w:rsidRPr="00C02133">
        <w:t>Vyžaduje – li to zdravotní stav klienta, je u něj vypracován ošetřovatelský plán péče. Plán ošetřovatelské péče vypracovává zdravotní sestra.</w:t>
      </w:r>
    </w:p>
    <w:p w:rsidR="00BF3468" w:rsidRPr="00C02133" w:rsidRDefault="00BF3468" w:rsidP="00BF3468">
      <w:pPr>
        <w:spacing w:line="276" w:lineRule="auto"/>
        <w:jc w:val="both"/>
      </w:pPr>
      <w:r w:rsidRPr="00C02133">
        <w:t>Velmi důležité je vyplnění volného času. Klientům je nabízena celá řada programů a volnočasových aktivit.</w:t>
      </w:r>
    </w:p>
    <w:p w:rsidR="00BF3468" w:rsidRPr="00C02133" w:rsidRDefault="00BF3468" w:rsidP="00BF3468">
      <w:pPr>
        <w:spacing w:line="276" w:lineRule="auto"/>
        <w:jc w:val="both"/>
        <w:rPr>
          <w:b/>
        </w:rPr>
      </w:pPr>
      <w:r w:rsidRPr="00C02133">
        <w:t>Snahou všech pracovníků je vytvořit klientům příjemné, klidné a důstojné prostředí, které by jim v co největší míře přiblížilo domov.</w:t>
      </w:r>
    </w:p>
    <w:p w:rsidR="00BF3468" w:rsidRPr="00C02133" w:rsidRDefault="00BF3468" w:rsidP="00BF3468">
      <w:pPr>
        <w:spacing w:line="276" w:lineRule="auto"/>
        <w:jc w:val="both"/>
      </w:pPr>
    </w:p>
    <w:p w:rsidR="00BF3468" w:rsidRPr="00C02133" w:rsidRDefault="00BF3468" w:rsidP="00BF3468">
      <w:pPr>
        <w:spacing w:line="276" w:lineRule="auto"/>
        <w:jc w:val="both"/>
        <w:rPr>
          <w:b/>
        </w:rPr>
      </w:pPr>
      <w:r w:rsidRPr="00C02133">
        <w:rPr>
          <w:b/>
        </w:rPr>
        <w:t>Domov se zvláštním režimem</w:t>
      </w:r>
    </w:p>
    <w:p w:rsidR="005B20AD" w:rsidRPr="00C02133" w:rsidRDefault="005B20AD" w:rsidP="00BF3468">
      <w:pPr>
        <w:spacing w:line="276" w:lineRule="auto"/>
        <w:jc w:val="both"/>
        <w:rPr>
          <w:b/>
        </w:rPr>
      </w:pPr>
    </w:p>
    <w:p w:rsidR="00BF3468" w:rsidRPr="00C02133" w:rsidRDefault="00BF3468" w:rsidP="00BF3468">
      <w:pPr>
        <w:spacing w:line="276" w:lineRule="auto"/>
        <w:jc w:val="both"/>
      </w:pPr>
      <w:r w:rsidRPr="00C02133">
        <w:t>Do oddělení jsou přijímáni klienti s diagnózou Alzheimerova demence a dalšími typy demencí. V Domově jsou dvě oddělení se zvláštním režimem Slunečnice I. s kapacitou 12. lůžek a Slunečnice II. s kapacitou 15. lůžek.</w:t>
      </w:r>
    </w:p>
    <w:p w:rsidR="00BF3468" w:rsidRPr="00C02133" w:rsidRDefault="00BF3468" w:rsidP="00BF3468">
      <w:pPr>
        <w:spacing w:line="276" w:lineRule="auto"/>
        <w:jc w:val="both"/>
      </w:pPr>
      <w:r w:rsidRPr="00C02133">
        <w:t xml:space="preserve"> V oddělení je stálá přítomnost personálu – pečovatelek</w:t>
      </w:r>
    </w:p>
    <w:p w:rsidR="00BF3468" w:rsidRPr="00C02133" w:rsidRDefault="00BF3468" w:rsidP="00BF3468">
      <w:pPr>
        <w:spacing w:line="276" w:lineRule="auto"/>
        <w:jc w:val="both"/>
      </w:pPr>
    </w:p>
    <w:p w:rsidR="00BF3468" w:rsidRPr="00C02133" w:rsidRDefault="00BF3468" w:rsidP="00BF3468">
      <w:pPr>
        <w:spacing w:line="276" w:lineRule="auto"/>
        <w:jc w:val="both"/>
      </w:pPr>
      <w:r w:rsidRPr="00C02133">
        <w:t xml:space="preserve">Cílem služby je: </w:t>
      </w:r>
    </w:p>
    <w:p w:rsidR="00BF3468" w:rsidRPr="00C02133" w:rsidRDefault="00BF3468" w:rsidP="00BF3468">
      <w:pPr>
        <w:pStyle w:val="Odstavecseseznamem"/>
        <w:numPr>
          <w:ilvl w:val="0"/>
          <w:numId w:val="14"/>
        </w:numPr>
        <w:spacing w:after="200" w:line="276" w:lineRule="auto"/>
        <w:jc w:val="both"/>
      </w:pPr>
      <w:r w:rsidRPr="00C02133">
        <w:t>vytvoření bezpečného a podnětného prostředí</w:t>
      </w:r>
    </w:p>
    <w:p w:rsidR="00BF3468" w:rsidRPr="00C02133" w:rsidRDefault="00BF3468" w:rsidP="00BF3468">
      <w:pPr>
        <w:pStyle w:val="Odstavecseseznamem"/>
        <w:numPr>
          <w:ilvl w:val="0"/>
          <w:numId w:val="14"/>
        </w:numPr>
        <w:spacing w:after="200" w:line="276" w:lineRule="auto"/>
        <w:jc w:val="both"/>
      </w:pPr>
      <w:r w:rsidRPr="00C02133">
        <w:t>snaha o udržení a podpora stávající soběstačnosti</w:t>
      </w:r>
    </w:p>
    <w:p w:rsidR="00BF3468" w:rsidRPr="00C02133" w:rsidRDefault="00BF3468" w:rsidP="00BF3468">
      <w:pPr>
        <w:pStyle w:val="Odstavecseseznamem"/>
        <w:numPr>
          <w:ilvl w:val="0"/>
          <w:numId w:val="14"/>
        </w:numPr>
        <w:spacing w:after="200" w:line="276" w:lineRule="auto"/>
        <w:jc w:val="both"/>
      </w:pPr>
      <w:r w:rsidRPr="00C02133">
        <w:t>zajištění potřebné ošetřovatelské péče</w:t>
      </w:r>
    </w:p>
    <w:p w:rsidR="00BF3468" w:rsidRPr="00C02133" w:rsidRDefault="00BF3468" w:rsidP="00BF3468">
      <w:pPr>
        <w:pStyle w:val="Odstavecseseznamem"/>
        <w:numPr>
          <w:ilvl w:val="0"/>
          <w:numId w:val="14"/>
        </w:numPr>
        <w:spacing w:after="200" w:line="276" w:lineRule="auto"/>
        <w:jc w:val="both"/>
      </w:pPr>
      <w:r w:rsidRPr="00C02133">
        <w:t>důraz je kladen na důstojné jednání s klientem</w:t>
      </w:r>
    </w:p>
    <w:p w:rsidR="00BF3468" w:rsidRPr="00C02133" w:rsidRDefault="00BF3468" w:rsidP="00BF3468">
      <w:pPr>
        <w:pStyle w:val="Odstavecseseznamem"/>
        <w:numPr>
          <w:ilvl w:val="0"/>
          <w:numId w:val="14"/>
        </w:numPr>
        <w:spacing w:after="200" w:line="276" w:lineRule="auto"/>
        <w:jc w:val="both"/>
      </w:pPr>
      <w:r w:rsidRPr="00C02133">
        <w:t>je vyvíjena snaha o maximální spolupráci s rodinou klienta</w:t>
      </w:r>
    </w:p>
    <w:p w:rsidR="00BF3468" w:rsidRPr="00C02133" w:rsidRDefault="00BF3468" w:rsidP="00BF3468">
      <w:pPr>
        <w:pStyle w:val="Odstavecseseznamem"/>
        <w:numPr>
          <w:ilvl w:val="0"/>
          <w:numId w:val="14"/>
        </w:numPr>
        <w:spacing w:after="200" w:line="276" w:lineRule="auto"/>
        <w:jc w:val="both"/>
      </w:pPr>
      <w:r w:rsidRPr="00C02133">
        <w:t>přístup ke klientovi je vždy individuální</w:t>
      </w:r>
    </w:p>
    <w:p w:rsidR="00BF3468" w:rsidRPr="00C02133" w:rsidRDefault="00BF3468" w:rsidP="00BF3468">
      <w:pPr>
        <w:spacing w:line="276" w:lineRule="auto"/>
        <w:ind w:left="45"/>
        <w:jc w:val="both"/>
      </w:pPr>
      <w:r w:rsidRPr="00C02133">
        <w:t xml:space="preserve"> Obsahem celodenní péče je pomoc a podpora v denních aktivitách – oblékání, hygiena, jídlo, naplnění volného času. Jsou prováděny jednoduché aktivizační činnosti – poslech hudby, zpěv, prohlížení starých fotografií, prohlížení a četba časopisů a knih, jsou využívány prvky trénování paměti a prvky bazální stimulace. Vhodné jsou procházky v parku, přiměřený pohybový režim a pohybová terapie. S klientem se pracuje klidně, trpělivě a s respektem.</w:t>
      </w:r>
    </w:p>
    <w:p w:rsidR="00BF3468" w:rsidRPr="00C02133" w:rsidRDefault="00BF3468" w:rsidP="00E041F2">
      <w:pPr>
        <w:pStyle w:val="Odstavecseseznamem"/>
        <w:numPr>
          <w:ilvl w:val="0"/>
          <w:numId w:val="45"/>
        </w:numPr>
        <w:spacing w:line="276" w:lineRule="auto"/>
        <w:jc w:val="center"/>
        <w:rPr>
          <w:b/>
          <w:u w:val="single"/>
        </w:rPr>
      </w:pPr>
      <w:r w:rsidRPr="00C02133">
        <w:rPr>
          <w:b/>
          <w:u w:val="single"/>
        </w:rPr>
        <w:lastRenderedPageBreak/>
        <w:t>SUPERVIZE</w:t>
      </w:r>
    </w:p>
    <w:p w:rsidR="0017240F" w:rsidRPr="00C02133" w:rsidRDefault="0017240F" w:rsidP="0017240F">
      <w:pPr>
        <w:pStyle w:val="Odstavecseseznamem"/>
        <w:spacing w:line="276" w:lineRule="auto"/>
        <w:rPr>
          <w:b/>
          <w:u w:val="single"/>
        </w:rPr>
      </w:pPr>
    </w:p>
    <w:p w:rsidR="00BF3468" w:rsidRPr="00C02133" w:rsidRDefault="00BF3468" w:rsidP="00BF3468">
      <w:pPr>
        <w:spacing w:line="276" w:lineRule="auto"/>
        <w:jc w:val="both"/>
      </w:pPr>
      <w:r w:rsidRPr="00C02133">
        <w:t>Od 1. 10 2007 spolupracuje DS s Mgr. et Mgr. Miroslavem Erdingerem, který vede v DS supervizi.</w:t>
      </w:r>
    </w:p>
    <w:p w:rsidR="00BF3468" w:rsidRPr="00C02133" w:rsidRDefault="00BF3468" w:rsidP="00BF3468">
      <w:pPr>
        <w:spacing w:line="276" w:lineRule="auto"/>
        <w:jc w:val="both"/>
      </w:pPr>
      <w:r w:rsidRPr="00C02133">
        <w:t>Cílem supervize je zajistit dobrou funkci organizace. Zaměřuje se na odstranění negativních vlivů v oblasti řízení, komunikace a vzdělávání pracovníků.</w:t>
      </w:r>
    </w:p>
    <w:p w:rsidR="00BF3468" w:rsidRPr="00C02133" w:rsidRDefault="00BF3468" w:rsidP="00BF3468">
      <w:pPr>
        <w:spacing w:line="276" w:lineRule="auto"/>
        <w:jc w:val="both"/>
      </w:pPr>
      <w:r w:rsidRPr="00C02133">
        <w:t xml:space="preserve">Supervize v DS je určena všem pracovníkům. Dle aktuálních požadavků a potřeb probíhá  </w:t>
      </w:r>
    </w:p>
    <w:p w:rsidR="00BF3468" w:rsidRPr="00C02133" w:rsidRDefault="00BF3468" w:rsidP="00BF3468">
      <w:pPr>
        <w:numPr>
          <w:ilvl w:val="0"/>
          <w:numId w:val="15"/>
        </w:numPr>
        <w:spacing w:line="276" w:lineRule="auto"/>
        <w:jc w:val="both"/>
      </w:pPr>
      <w:r w:rsidRPr="00C02133">
        <w:t>individuální supervize ředitele</w:t>
      </w:r>
    </w:p>
    <w:p w:rsidR="00BF3468" w:rsidRPr="00C02133" w:rsidRDefault="00BF3468" w:rsidP="00BF3468">
      <w:pPr>
        <w:numPr>
          <w:ilvl w:val="0"/>
          <w:numId w:val="15"/>
        </w:numPr>
        <w:spacing w:line="276" w:lineRule="auto"/>
        <w:jc w:val="both"/>
      </w:pPr>
      <w:r w:rsidRPr="00C02133">
        <w:t>individuální supervize jednotlivých pracovníků</w:t>
      </w:r>
    </w:p>
    <w:p w:rsidR="00BF3468" w:rsidRPr="00C02133" w:rsidRDefault="00BF3468" w:rsidP="00BF3468">
      <w:pPr>
        <w:numPr>
          <w:ilvl w:val="0"/>
          <w:numId w:val="15"/>
        </w:numPr>
        <w:spacing w:line="276" w:lineRule="auto"/>
        <w:jc w:val="both"/>
      </w:pPr>
      <w:r w:rsidRPr="00C02133">
        <w:t>supervize týmu managementu zaměřená na komunikaci</w:t>
      </w:r>
    </w:p>
    <w:p w:rsidR="00BF3468" w:rsidRPr="00C02133" w:rsidRDefault="00BF3468" w:rsidP="00BF3468">
      <w:pPr>
        <w:numPr>
          <w:ilvl w:val="0"/>
          <w:numId w:val="15"/>
        </w:numPr>
        <w:spacing w:line="276" w:lineRule="auto"/>
        <w:jc w:val="both"/>
      </w:pPr>
      <w:r w:rsidRPr="00C02133">
        <w:t>skupinové supervize zaměřené na pomoc při řešení aktuálních problémů, zkoumání možností a způsobů jejich řešení</w:t>
      </w:r>
    </w:p>
    <w:p w:rsidR="00BF3468" w:rsidRPr="00C02133" w:rsidRDefault="00BF3468" w:rsidP="00BF3468">
      <w:pPr>
        <w:spacing w:line="276" w:lineRule="auto"/>
        <w:jc w:val="both"/>
      </w:pPr>
    </w:p>
    <w:p w:rsidR="00BF3468" w:rsidRPr="00C02133" w:rsidRDefault="00BF3468" w:rsidP="00BF3468">
      <w:pPr>
        <w:spacing w:line="276" w:lineRule="auto"/>
        <w:jc w:val="both"/>
      </w:pPr>
      <w:r w:rsidRPr="00C02133">
        <w:t>Nedílnou součástí supervize je vzdělávání pracovníků. Pro vzdělávání týmu musí být vytvořen dostatek časového prostoru. Vzdělávání se zaměřuje na teoretickou, praktickou a osobnostní vybavenost týmu a jednotlivců. To umožňuje naplnit požadovanou kompetentnost a zodpovědnost všech pracovníků organizace.</w:t>
      </w:r>
    </w:p>
    <w:p w:rsidR="00410BE3" w:rsidRPr="00C02133" w:rsidRDefault="00410BE3" w:rsidP="00BF3468">
      <w:pPr>
        <w:spacing w:line="276" w:lineRule="auto"/>
        <w:jc w:val="both"/>
      </w:pPr>
    </w:p>
    <w:p w:rsidR="00BF3468" w:rsidRPr="00C02133" w:rsidRDefault="00BF3468" w:rsidP="00BF3468">
      <w:pPr>
        <w:spacing w:line="276" w:lineRule="auto"/>
        <w:jc w:val="both"/>
      </w:pPr>
      <w:r w:rsidRPr="00C02133">
        <w:t>V roce 2010 se v rámci supervize uskutečnily schůzky na téma</w:t>
      </w:r>
    </w:p>
    <w:p w:rsidR="00410BE3" w:rsidRPr="00C02133" w:rsidRDefault="00410BE3" w:rsidP="00BF3468">
      <w:pPr>
        <w:spacing w:line="276" w:lineRule="auto"/>
        <w:jc w:val="both"/>
      </w:pPr>
    </w:p>
    <w:p w:rsidR="00BF3468" w:rsidRPr="00C02133" w:rsidRDefault="00BF3468" w:rsidP="00410BE3">
      <w:pPr>
        <w:pStyle w:val="Odstavecseseznamem"/>
        <w:numPr>
          <w:ilvl w:val="0"/>
          <w:numId w:val="44"/>
        </w:numPr>
        <w:spacing w:after="200" w:line="276" w:lineRule="auto"/>
        <w:jc w:val="both"/>
      </w:pPr>
      <w:r w:rsidRPr="00C02133">
        <w:t>Péče o klienty s Alzheimerovou nemocí a jinými typy demencí</w:t>
      </w:r>
    </w:p>
    <w:p w:rsidR="00BF3468" w:rsidRPr="00C02133" w:rsidRDefault="00BF3468" w:rsidP="00410BE3">
      <w:pPr>
        <w:pStyle w:val="Odstavecseseznamem"/>
        <w:numPr>
          <w:ilvl w:val="0"/>
          <w:numId w:val="44"/>
        </w:numPr>
        <w:spacing w:after="200" w:line="276" w:lineRule="auto"/>
        <w:jc w:val="both"/>
      </w:pPr>
      <w:r w:rsidRPr="00C02133">
        <w:t>Spirituální péče v DS</w:t>
      </w:r>
    </w:p>
    <w:p w:rsidR="00BF3468" w:rsidRPr="00C02133" w:rsidRDefault="00BF3468" w:rsidP="00410BE3">
      <w:pPr>
        <w:pStyle w:val="Odstavecseseznamem"/>
        <w:numPr>
          <w:ilvl w:val="0"/>
          <w:numId w:val="44"/>
        </w:numPr>
        <w:spacing w:after="200" w:line="276" w:lineRule="auto"/>
        <w:jc w:val="both"/>
      </w:pPr>
      <w:r w:rsidRPr="00C02133">
        <w:t>Doprovázení umírajících</w:t>
      </w:r>
    </w:p>
    <w:p w:rsidR="00BF3468" w:rsidRPr="00C02133" w:rsidRDefault="00BF3468" w:rsidP="00410BE3">
      <w:pPr>
        <w:pStyle w:val="Odstavecseseznamem"/>
        <w:numPr>
          <w:ilvl w:val="0"/>
          <w:numId w:val="44"/>
        </w:numPr>
        <w:spacing w:after="200" w:line="276" w:lineRule="auto"/>
        <w:jc w:val="both"/>
      </w:pPr>
      <w:r w:rsidRPr="00C02133">
        <w:t>Aktivizace klientů v DS</w:t>
      </w:r>
    </w:p>
    <w:p w:rsidR="00BF3468" w:rsidRPr="00C02133" w:rsidRDefault="00BF3468" w:rsidP="00410BE3">
      <w:pPr>
        <w:pStyle w:val="Odstavecseseznamem"/>
        <w:numPr>
          <w:ilvl w:val="0"/>
          <w:numId w:val="44"/>
        </w:numPr>
        <w:spacing w:after="200" w:line="276" w:lineRule="auto"/>
        <w:jc w:val="both"/>
      </w:pPr>
      <w:r w:rsidRPr="00C02133">
        <w:t>Důstojnost člověka, sebepřijetí</w:t>
      </w:r>
    </w:p>
    <w:p w:rsidR="00BF3468" w:rsidRPr="00C02133" w:rsidRDefault="00BF3468" w:rsidP="00BF3468">
      <w:pPr>
        <w:spacing w:line="276" w:lineRule="auto"/>
        <w:jc w:val="both"/>
      </w:pPr>
      <w:r w:rsidRPr="00C02133">
        <w:t>Schůzky neprobíhají pouze formou pasivního naslouchání. Skupina aktivně spolupracuje, jsou nacvičovány modelové situace, je vedena diskuse k daným tématům.</w:t>
      </w:r>
    </w:p>
    <w:p w:rsidR="00BF3468" w:rsidRPr="00C02133" w:rsidRDefault="00BF3468" w:rsidP="00BF3468">
      <w:pPr>
        <w:spacing w:line="276" w:lineRule="auto"/>
        <w:jc w:val="both"/>
      </w:pPr>
      <w:r w:rsidRPr="00C02133">
        <w:t>Setkání supervize probíhají v prostorách domova. Intervaly mezi jednotlivými setkáními jsou 6 – 8 týdnů, přičemž každá návštěva je předem dohodnuta a je stanoven program. Z jednotlivých supervizí jsou vedeny dílčí zprávy tak, aby nebyly narušeny podmínky kontraktu – bezpečí supervizantů, zachování mlčenlivosti.</w:t>
      </w:r>
    </w:p>
    <w:p w:rsidR="0017240F" w:rsidRPr="00C02133" w:rsidRDefault="0017240F" w:rsidP="00BF3468">
      <w:pPr>
        <w:spacing w:line="276" w:lineRule="auto"/>
        <w:jc w:val="both"/>
        <w:rPr>
          <w:b/>
        </w:rPr>
      </w:pPr>
    </w:p>
    <w:p w:rsidR="0017240F" w:rsidRPr="00C02133" w:rsidRDefault="0017240F" w:rsidP="00BF3468">
      <w:pPr>
        <w:spacing w:line="276" w:lineRule="auto"/>
        <w:jc w:val="both"/>
        <w:rPr>
          <w:b/>
        </w:rPr>
      </w:pPr>
    </w:p>
    <w:p w:rsidR="00BF3468" w:rsidRPr="00C02133" w:rsidRDefault="00BF3468" w:rsidP="00E041F2">
      <w:pPr>
        <w:pStyle w:val="Odstavecseseznamem"/>
        <w:numPr>
          <w:ilvl w:val="0"/>
          <w:numId w:val="45"/>
        </w:numPr>
        <w:spacing w:line="276" w:lineRule="auto"/>
        <w:jc w:val="center"/>
        <w:rPr>
          <w:b/>
        </w:rPr>
      </w:pPr>
      <w:r w:rsidRPr="00C02133">
        <w:rPr>
          <w:b/>
        </w:rPr>
        <w:t>VYKAZOVÁNÍ ZDRAVOTNICKÝCH VÝKONŮ</w:t>
      </w:r>
    </w:p>
    <w:p w:rsidR="005B20AD" w:rsidRPr="00C02133" w:rsidRDefault="005B20AD" w:rsidP="0017240F">
      <w:pPr>
        <w:pStyle w:val="Odstavecseseznamem"/>
        <w:spacing w:line="276" w:lineRule="auto"/>
        <w:rPr>
          <w:b/>
        </w:rPr>
      </w:pPr>
    </w:p>
    <w:p w:rsidR="00BF3468" w:rsidRPr="00C02133" w:rsidRDefault="00BF3468" w:rsidP="00BF3468">
      <w:pPr>
        <w:spacing w:line="276" w:lineRule="auto"/>
        <w:jc w:val="both"/>
      </w:pPr>
      <w:r w:rsidRPr="00C02133">
        <w:t>Od 1. 1. 2007 hradí zdravotní pojišťovny ošetřovatelskou a rehabilitační péči svým pojištěncům, umístěným v pobytových zařízeních. Tato povinnost je v souladu s platným zněním zákonů č.48/1997Sb., č.108/2006Sb., č.109/2006Sb. a navazujících prováděcích předpisů.</w:t>
      </w:r>
    </w:p>
    <w:p w:rsidR="00BF3468" w:rsidRPr="00C02133" w:rsidRDefault="00BF3468" w:rsidP="00BF3468">
      <w:pPr>
        <w:spacing w:line="276" w:lineRule="auto"/>
        <w:jc w:val="both"/>
      </w:pPr>
      <w:r w:rsidRPr="00C02133">
        <w:t>DS Mitrov má uzavřenu smlouvu se Všeobecnou zdravotní pojišťovnou od 1. 5. 2007.</w:t>
      </w:r>
    </w:p>
    <w:p w:rsidR="00BF3468" w:rsidRPr="00C02133" w:rsidRDefault="00BF3468" w:rsidP="00BF3468">
      <w:pPr>
        <w:spacing w:line="276" w:lineRule="auto"/>
        <w:jc w:val="both"/>
      </w:pPr>
      <w:r w:rsidRPr="00C02133">
        <w:lastRenderedPageBreak/>
        <w:t>Vykazované výkony u jednotlivých klientů jsou indikovány ošetřujícím lékařem a zaznamenány ve zdravotnické dokumentaci. U každého klienta, u něhož lékař indikuje výkony hrazené zdravotní pojišťovnou, se vyplňuje Poukaz na vyšetření / ošetření ORP. Každá intervence prováděná u klienta je zaznamenána – zaznamenává se datum provedení, čas, stručný popis činnosti, reakce klienta, podpis sestry.</w:t>
      </w:r>
    </w:p>
    <w:p w:rsidR="00BF3468" w:rsidRPr="00C02133" w:rsidRDefault="00BF3468" w:rsidP="00BF3468">
      <w:pPr>
        <w:spacing w:line="276" w:lineRule="auto"/>
        <w:jc w:val="both"/>
      </w:pPr>
      <w:r w:rsidRPr="00C02133">
        <w:t>Poukaz ORP musí souhlasit se zápisem lékaře ve zdravotnické kartě klienta a se záznamy sestry v Ošetřovatelské dokumentaci.</w:t>
      </w:r>
    </w:p>
    <w:p w:rsidR="00BF3468" w:rsidRPr="00C02133" w:rsidRDefault="00BF3468" w:rsidP="00BF3468">
      <w:pPr>
        <w:spacing w:line="276" w:lineRule="auto"/>
        <w:jc w:val="both"/>
      </w:pPr>
      <w:r w:rsidRPr="00C02133">
        <w:t xml:space="preserve">Při změně ordinace, nebo diagnózy se musí Poukaz přepsat, nebo doplnit. </w:t>
      </w:r>
    </w:p>
    <w:p w:rsidR="00BF3468" w:rsidRPr="00C02133" w:rsidRDefault="00BF3468" w:rsidP="00BF3468">
      <w:pPr>
        <w:spacing w:line="276" w:lineRule="auto"/>
        <w:jc w:val="both"/>
      </w:pPr>
      <w:r w:rsidRPr="00C02133">
        <w:t>Poukazy ORP se zakládají k případné kontrole ze strany zdravotní pojišťovny</w:t>
      </w:r>
    </w:p>
    <w:p w:rsidR="00BF3468" w:rsidRPr="00C02133" w:rsidRDefault="00BF3468" w:rsidP="00BF3468">
      <w:pPr>
        <w:spacing w:line="276" w:lineRule="auto"/>
        <w:jc w:val="both"/>
      </w:pPr>
      <w:r w:rsidRPr="00C02133">
        <w:t>Vykazování výkonů na zdravotní pojišťovnu se provádí každý měsíc. K vykazování se požívá počítačový program Cygnus. Program používáme tři roky a hodnotím ho velmi kladně.</w:t>
      </w:r>
    </w:p>
    <w:p w:rsidR="00BF3468" w:rsidRPr="00C02133" w:rsidRDefault="00BF3468" w:rsidP="00BF3468">
      <w:pPr>
        <w:spacing w:line="276" w:lineRule="auto"/>
        <w:jc w:val="both"/>
      </w:pPr>
    </w:p>
    <w:p w:rsidR="00BF3468" w:rsidRPr="00C02133" w:rsidRDefault="00A263B6" w:rsidP="00A263B6">
      <w:pPr>
        <w:pStyle w:val="Odstavecseseznamem"/>
        <w:spacing w:line="276" w:lineRule="auto"/>
        <w:jc w:val="center"/>
        <w:rPr>
          <w:b/>
        </w:rPr>
      </w:pPr>
      <w:r w:rsidRPr="00C02133">
        <w:rPr>
          <w:b/>
        </w:rPr>
        <w:t xml:space="preserve">7, </w:t>
      </w:r>
      <w:r w:rsidR="00BF3468" w:rsidRPr="00C02133">
        <w:rPr>
          <w:b/>
        </w:rPr>
        <w:t>VZDĚLÁVÁNÍ PRACOVNÍKŮ</w:t>
      </w:r>
    </w:p>
    <w:p w:rsidR="00A263B6" w:rsidRPr="00C02133" w:rsidRDefault="00A263B6" w:rsidP="00BF3468">
      <w:pPr>
        <w:spacing w:line="276" w:lineRule="auto"/>
        <w:jc w:val="both"/>
        <w:rPr>
          <w:b/>
        </w:rPr>
      </w:pPr>
    </w:p>
    <w:p w:rsidR="00BF3468" w:rsidRPr="00C02133" w:rsidRDefault="00BF3468" w:rsidP="00BF3468">
      <w:pPr>
        <w:spacing w:line="276" w:lineRule="auto"/>
        <w:jc w:val="both"/>
      </w:pPr>
      <w:r w:rsidRPr="00C02133">
        <w:t>Organizace dbá na vysokou kvalitu vzdělávání pracovníků v přímé péči. Vzdělávání zdravotnických a sociálních pracovníků je dáno zákonem. Je vypracován roční plán vzdělávacích aktivit. Některé semináře probíhají přímo v domově nebo na akreditovaných školících pracovištích. Pracovníci se účastní odborných konferencí a setkání. Jedna zdravotní sestra studuje specializační pomaturitní studium na NCO NZO v Brně.</w:t>
      </w:r>
    </w:p>
    <w:p w:rsidR="00BF3468" w:rsidRPr="00C02133" w:rsidRDefault="00BF3468" w:rsidP="00BF3468">
      <w:pPr>
        <w:spacing w:line="276" w:lineRule="auto"/>
        <w:jc w:val="both"/>
      </w:pPr>
      <w:r w:rsidRPr="00C02133">
        <w:t>Každý pracovník si vede portfolio svého vzdělávání</w:t>
      </w:r>
    </w:p>
    <w:p w:rsidR="00BF3468" w:rsidRPr="00C02133" w:rsidRDefault="00BF3468" w:rsidP="00BF3468">
      <w:pPr>
        <w:spacing w:line="276" w:lineRule="auto"/>
        <w:jc w:val="both"/>
      </w:pPr>
      <w:r w:rsidRPr="00C02133">
        <w:t>K dispozici je knihovna s odbornou tématikou a odborné časopisy – Zdravotnické noviny, Sestra, Sociální péče, Sociální služby.</w:t>
      </w:r>
    </w:p>
    <w:p w:rsidR="005B20AD" w:rsidRPr="00C02133" w:rsidRDefault="005B20AD" w:rsidP="00BF3468">
      <w:pPr>
        <w:spacing w:line="276" w:lineRule="auto"/>
        <w:jc w:val="both"/>
      </w:pPr>
    </w:p>
    <w:p w:rsidR="005B20AD" w:rsidRPr="00C02133" w:rsidRDefault="00BF3468" w:rsidP="00BF3468">
      <w:pPr>
        <w:spacing w:line="276" w:lineRule="auto"/>
        <w:jc w:val="both"/>
        <w:rPr>
          <w:b/>
        </w:rPr>
      </w:pPr>
      <w:r w:rsidRPr="00C02133">
        <w:rPr>
          <w:b/>
        </w:rPr>
        <w:t>Plán vzdělávání pro všeobecné sestry a pracovníky v přímé obslužné péči na rok 2010</w:t>
      </w:r>
    </w:p>
    <w:tbl>
      <w:tblPr>
        <w:tblStyle w:val="Mkatabulky"/>
        <w:tblW w:w="10348" w:type="dxa"/>
        <w:tblInd w:w="-459" w:type="dxa"/>
        <w:tblLook w:val="04A0"/>
      </w:tblPr>
      <w:tblGrid>
        <w:gridCol w:w="2169"/>
        <w:gridCol w:w="1265"/>
        <w:gridCol w:w="1791"/>
        <w:gridCol w:w="1491"/>
        <w:gridCol w:w="1349"/>
        <w:gridCol w:w="2283"/>
      </w:tblGrid>
      <w:tr w:rsidR="00BF3468" w:rsidRPr="00C02133" w:rsidTr="00477B54">
        <w:tc>
          <w:tcPr>
            <w:tcW w:w="2187" w:type="dxa"/>
          </w:tcPr>
          <w:p w:rsidR="00BF3468" w:rsidRPr="00C02133" w:rsidRDefault="00BF3468" w:rsidP="00477B54">
            <w:pPr>
              <w:spacing w:line="276" w:lineRule="auto"/>
              <w:rPr>
                <w:b/>
                <w:sz w:val="24"/>
                <w:szCs w:val="24"/>
                <w:lang w:val="cs-CZ"/>
              </w:rPr>
            </w:pPr>
            <w:r w:rsidRPr="00C02133">
              <w:rPr>
                <w:b/>
                <w:sz w:val="24"/>
                <w:szCs w:val="24"/>
                <w:lang w:val="cs-CZ"/>
              </w:rPr>
              <w:t>Téma semináře</w:t>
            </w:r>
          </w:p>
        </w:tc>
        <w:tc>
          <w:tcPr>
            <w:tcW w:w="1267" w:type="dxa"/>
          </w:tcPr>
          <w:p w:rsidR="00BF3468" w:rsidRPr="00C02133" w:rsidRDefault="00BF3468" w:rsidP="00477B54">
            <w:pPr>
              <w:spacing w:line="276" w:lineRule="auto"/>
              <w:jc w:val="center"/>
              <w:rPr>
                <w:b/>
                <w:sz w:val="24"/>
                <w:szCs w:val="24"/>
                <w:lang w:val="cs-CZ"/>
              </w:rPr>
            </w:pPr>
            <w:r w:rsidRPr="00C02133">
              <w:rPr>
                <w:b/>
                <w:sz w:val="24"/>
                <w:szCs w:val="24"/>
                <w:lang w:val="cs-CZ"/>
              </w:rPr>
              <w:t>Agentura</w:t>
            </w:r>
          </w:p>
          <w:p w:rsidR="00BF3468" w:rsidRPr="00C02133" w:rsidRDefault="00BF3468" w:rsidP="00477B54">
            <w:pPr>
              <w:spacing w:line="276" w:lineRule="auto"/>
              <w:jc w:val="center"/>
              <w:rPr>
                <w:b/>
                <w:sz w:val="24"/>
                <w:szCs w:val="24"/>
                <w:lang w:val="cs-CZ"/>
              </w:rPr>
            </w:pPr>
          </w:p>
        </w:tc>
        <w:tc>
          <w:tcPr>
            <w:tcW w:w="1791" w:type="dxa"/>
          </w:tcPr>
          <w:p w:rsidR="00BF3468" w:rsidRPr="00C02133" w:rsidRDefault="00BF3468" w:rsidP="00477B54">
            <w:pPr>
              <w:spacing w:line="276" w:lineRule="auto"/>
              <w:jc w:val="center"/>
              <w:rPr>
                <w:b/>
                <w:sz w:val="24"/>
                <w:szCs w:val="24"/>
                <w:lang w:val="cs-CZ"/>
              </w:rPr>
            </w:pPr>
            <w:r w:rsidRPr="00C02133">
              <w:rPr>
                <w:b/>
                <w:sz w:val="24"/>
                <w:szCs w:val="24"/>
                <w:lang w:val="cs-CZ"/>
              </w:rPr>
              <w:t xml:space="preserve">Lektor </w:t>
            </w:r>
          </w:p>
        </w:tc>
        <w:tc>
          <w:tcPr>
            <w:tcW w:w="1500" w:type="dxa"/>
          </w:tcPr>
          <w:p w:rsidR="00BF3468" w:rsidRPr="00C02133" w:rsidRDefault="00BF3468" w:rsidP="00477B54">
            <w:pPr>
              <w:spacing w:line="276" w:lineRule="auto"/>
              <w:jc w:val="center"/>
              <w:rPr>
                <w:b/>
                <w:sz w:val="24"/>
                <w:szCs w:val="24"/>
                <w:lang w:val="cs-CZ"/>
              </w:rPr>
            </w:pPr>
            <w:r w:rsidRPr="00C02133">
              <w:rPr>
                <w:b/>
                <w:sz w:val="24"/>
                <w:szCs w:val="24"/>
                <w:lang w:val="cs-CZ"/>
              </w:rPr>
              <w:t xml:space="preserve">Termín </w:t>
            </w:r>
          </w:p>
          <w:p w:rsidR="00BF3468" w:rsidRPr="00C02133" w:rsidRDefault="00BF3468" w:rsidP="00477B54">
            <w:pPr>
              <w:spacing w:line="276" w:lineRule="auto"/>
              <w:jc w:val="center"/>
              <w:rPr>
                <w:sz w:val="24"/>
                <w:szCs w:val="24"/>
                <w:lang w:val="cs-CZ"/>
              </w:rPr>
            </w:pPr>
            <w:r w:rsidRPr="00C02133">
              <w:rPr>
                <w:sz w:val="24"/>
                <w:szCs w:val="24"/>
                <w:lang w:val="cs-CZ"/>
              </w:rPr>
              <w:t>Počet hodin</w:t>
            </w:r>
          </w:p>
        </w:tc>
        <w:tc>
          <w:tcPr>
            <w:tcW w:w="1294" w:type="dxa"/>
          </w:tcPr>
          <w:p w:rsidR="00BF3468" w:rsidRPr="00C02133" w:rsidRDefault="00BF3468" w:rsidP="00477B54">
            <w:pPr>
              <w:spacing w:line="276" w:lineRule="auto"/>
              <w:rPr>
                <w:b/>
                <w:sz w:val="24"/>
                <w:szCs w:val="24"/>
                <w:lang w:val="cs-CZ"/>
              </w:rPr>
            </w:pPr>
            <w:r w:rsidRPr="00C02133">
              <w:rPr>
                <w:b/>
                <w:sz w:val="24"/>
                <w:szCs w:val="24"/>
                <w:lang w:val="cs-CZ"/>
              </w:rPr>
              <w:t>Akreditace</w:t>
            </w:r>
          </w:p>
          <w:p w:rsidR="00BF3468" w:rsidRPr="00C02133" w:rsidRDefault="00BF3468" w:rsidP="00477B54">
            <w:pPr>
              <w:spacing w:line="276" w:lineRule="auto"/>
              <w:jc w:val="center"/>
              <w:rPr>
                <w:b/>
                <w:sz w:val="24"/>
                <w:szCs w:val="24"/>
                <w:lang w:val="cs-CZ"/>
              </w:rPr>
            </w:pPr>
            <w:r w:rsidRPr="00C02133">
              <w:rPr>
                <w:b/>
                <w:sz w:val="24"/>
                <w:szCs w:val="24"/>
                <w:lang w:val="cs-CZ"/>
              </w:rPr>
              <w:t xml:space="preserve">Čas </w:t>
            </w:r>
          </w:p>
        </w:tc>
        <w:tc>
          <w:tcPr>
            <w:tcW w:w="2309" w:type="dxa"/>
          </w:tcPr>
          <w:p w:rsidR="00BF3468" w:rsidRPr="00C02133" w:rsidRDefault="00BF3468" w:rsidP="00477B54">
            <w:pPr>
              <w:spacing w:line="276" w:lineRule="auto"/>
              <w:jc w:val="center"/>
              <w:rPr>
                <w:b/>
                <w:sz w:val="24"/>
                <w:szCs w:val="24"/>
                <w:lang w:val="cs-CZ"/>
              </w:rPr>
            </w:pPr>
            <w:r w:rsidRPr="00C02133">
              <w:rPr>
                <w:b/>
                <w:sz w:val="24"/>
                <w:szCs w:val="24"/>
                <w:lang w:val="cs-CZ"/>
              </w:rPr>
              <w:t>Počet účastníků</w:t>
            </w:r>
          </w:p>
        </w:tc>
      </w:tr>
      <w:tr w:rsidR="00BF3468" w:rsidRPr="00C02133" w:rsidTr="00477B54">
        <w:tc>
          <w:tcPr>
            <w:tcW w:w="2187" w:type="dxa"/>
          </w:tcPr>
          <w:p w:rsidR="00BF3468" w:rsidRPr="00C02133" w:rsidRDefault="00BF3468" w:rsidP="00477B54">
            <w:pPr>
              <w:spacing w:line="276" w:lineRule="auto"/>
              <w:jc w:val="center"/>
              <w:rPr>
                <w:sz w:val="24"/>
                <w:szCs w:val="24"/>
                <w:lang w:val="cs-CZ"/>
              </w:rPr>
            </w:pPr>
            <w:r w:rsidRPr="00C02133">
              <w:rPr>
                <w:sz w:val="24"/>
                <w:szCs w:val="24"/>
                <w:lang w:val="cs-CZ"/>
              </w:rPr>
              <w:t>Duševní hygiena pečujících</w:t>
            </w:r>
          </w:p>
        </w:tc>
        <w:tc>
          <w:tcPr>
            <w:tcW w:w="126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Curatio </w:t>
            </w:r>
          </w:p>
        </w:tc>
        <w:tc>
          <w:tcPr>
            <w:tcW w:w="1791"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Mgr. Slaná </w:t>
            </w:r>
          </w:p>
        </w:tc>
        <w:tc>
          <w:tcPr>
            <w:tcW w:w="1500" w:type="dxa"/>
          </w:tcPr>
          <w:p w:rsidR="00BF3468" w:rsidRPr="00C02133" w:rsidRDefault="00BF3468" w:rsidP="00477B54">
            <w:pPr>
              <w:spacing w:line="276" w:lineRule="auto"/>
              <w:jc w:val="center"/>
              <w:rPr>
                <w:sz w:val="24"/>
                <w:szCs w:val="24"/>
                <w:lang w:val="cs-CZ"/>
              </w:rPr>
            </w:pPr>
            <w:r w:rsidRPr="00C02133">
              <w:rPr>
                <w:sz w:val="24"/>
                <w:szCs w:val="24"/>
                <w:lang w:val="cs-CZ"/>
              </w:rPr>
              <w:t>26.3</w:t>
            </w:r>
          </w:p>
          <w:p w:rsidR="00BF3468" w:rsidRPr="00C02133" w:rsidRDefault="00BF3468" w:rsidP="00477B54">
            <w:pPr>
              <w:spacing w:line="276" w:lineRule="auto"/>
              <w:jc w:val="center"/>
              <w:rPr>
                <w:sz w:val="24"/>
                <w:szCs w:val="24"/>
                <w:lang w:val="cs-CZ"/>
              </w:rPr>
            </w:pPr>
            <w:r w:rsidRPr="00C02133">
              <w:rPr>
                <w:sz w:val="24"/>
                <w:szCs w:val="24"/>
                <w:lang w:val="cs-CZ"/>
              </w:rPr>
              <w:t>4 vyuč.hod</w:t>
            </w:r>
          </w:p>
        </w:tc>
        <w:tc>
          <w:tcPr>
            <w:tcW w:w="1294" w:type="dxa"/>
          </w:tcPr>
          <w:p w:rsidR="00BF3468" w:rsidRPr="00C02133" w:rsidRDefault="00BF3468" w:rsidP="00477B54">
            <w:pPr>
              <w:spacing w:line="276" w:lineRule="auto"/>
              <w:jc w:val="center"/>
              <w:rPr>
                <w:sz w:val="24"/>
                <w:szCs w:val="24"/>
                <w:lang w:val="cs-CZ"/>
              </w:rPr>
            </w:pPr>
            <w:r w:rsidRPr="00C02133">
              <w:rPr>
                <w:sz w:val="24"/>
                <w:szCs w:val="24"/>
                <w:lang w:val="cs-CZ"/>
              </w:rPr>
              <w:t>Ne</w:t>
            </w:r>
          </w:p>
          <w:p w:rsidR="00BF3468" w:rsidRPr="00C02133" w:rsidRDefault="00BF3468" w:rsidP="00477B54">
            <w:pPr>
              <w:spacing w:line="276" w:lineRule="auto"/>
              <w:jc w:val="center"/>
              <w:rPr>
                <w:sz w:val="24"/>
                <w:szCs w:val="24"/>
                <w:lang w:val="cs-CZ"/>
              </w:rPr>
            </w:pPr>
            <w:r w:rsidRPr="00C02133">
              <w:rPr>
                <w:sz w:val="24"/>
                <w:szCs w:val="24"/>
                <w:lang w:val="cs-CZ"/>
              </w:rPr>
              <w:t>9 - 12</w:t>
            </w:r>
          </w:p>
        </w:tc>
        <w:tc>
          <w:tcPr>
            <w:tcW w:w="2309"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30-40</w:t>
            </w:r>
          </w:p>
        </w:tc>
      </w:tr>
      <w:tr w:rsidR="00BF3468" w:rsidRPr="00C02133" w:rsidTr="00477B54">
        <w:tc>
          <w:tcPr>
            <w:tcW w:w="2187" w:type="dxa"/>
          </w:tcPr>
          <w:p w:rsidR="00BF3468" w:rsidRPr="00C02133" w:rsidRDefault="00BF3468" w:rsidP="00477B54">
            <w:pPr>
              <w:spacing w:line="276" w:lineRule="auto"/>
              <w:jc w:val="center"/>
              <w:rPr>
                <w:sz w:val="24"/>
                <w:szCs w:val="24"/>
                <w:lang w:val="cs-CZ"/>
              </w:rPr>
            </w:pPr>
            <w:r w:rsidRPr="00C02133">
              <w:rPr>
                <w:sz w:val="24"/>
                <w:szCs w:val="24"/>
                <w:lang w:val="cs-CZ"/>
              </w:rPr>
              <w:t>Předlékařská první pomoc</w:t>
            </w:r>
          </w:p>
        </w:tc>
        <w:tc>
          <w:tcPr>
            <w:tcW w:w="126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Curatio    </w:t>
            </w:r>
          </w:p>
        </w:tc>
        <w:tc>
          <w:tcPr>
            <w:tcW w:w="1791"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Mgr. Slaná </w:t>
            </w:r>
          </w:p>
        </w:tc>
        <w:tc>
          <w:tcPr>
            <w:tcW w:w="1500" w:type="dxa"/>
          </w:tcPr>
          <w:p w:rsidR="00BF3468" w:rsidRPr="00C02133" w:rsidRDefault="00BF3468" w:rsidP="00477B54">
            <w:pPr>
              <w:spacing w:line="276" w:lineRule="auto"/>
              <w:jc w:val="center"/>
              <w:rPr>
                <w:sz w:val="24"/>
                <w:szCs w:val="24"/>
                <w:lang w:val="cs-CZ"/>
              </w:rPr>
            </w:pPr>
            <w:r w:rsidRPr="00C02133">
              <w:rPr>
                <w:sz w:val="24"/>
                <w:szCs w:val="24"/>
                <w:lang w:val="cs-CZ"/>
              </w:rPr>
              <w:t>17.2.</w:t>
            </w:r>
          </w:p>
          <w:p w:rsidR="00BF3468" w:rsidRPr="00C02133" w:rsidRDefault="00BF3468" w:rsidP="00477B54">
            <w:pPr>
              <w:spacing w:line="276" w:lineRule="auto"/>
              <w:jc w:val="center"/>
              <w:rPr>
                <w:sz w:val="24"/>
                <w:szCs w:val="24"/>
                <w:lang w:val="cs-CZ"/>
              </w:rPr>
            </w:pPr>
            <w:r w:rsidRPr="00C02133">
              <w:rPr>
                <w:sz w:val="24"/>
                <w:szCs w:val="24"/>
                <w:lang w:val="cs-CZ"/>
              </w:rPr>
              <w:t>4 vyuč.hod</w:t>
            </w:r>
          </w:p>
        </w:tc>
        <w:tc>
          <w:tcPr>
            <w:tcW w:w="1294" w:type="dxa"/>
          </w:tcPr>
          <w:p w:rsidR="00BF3468" w:rsidRPr="00C02133" w:rsidRDefault="00BF3468" w:rsidP="00477B54">
            <w:pPr>
              <w:spacing w:line="276" w:lineRule="auto"/>
              <w:jc w:val="center"/>
              <w:rPr>
                <w:sz w:val="24"/>
                <w:szCs w:val="24"/>
                <w:lang w:val="cs-CZ"/>
              </w:rPr>
            </w:pPr>
            <w:r w:rsidRPr="00C02133">
              <w:rPr>
                <w:sz w:val="24"/>
                <w:szCs w:val="24"/>
                <w:lang w:val="cs-CZ"/>
              </w:rPr>
              <w:t>Ano</w:t>
            </w:r>
          </w:p>
          <w:p w:rsidR="00BF3468" w:rsidRPr="00C02133" w:rsidRDefault="00BF3468" w:rsidP="00477B54">
            <w:pPr>
              <w:spacing w:line="276" w:lineRule="auto"/>
              <w:jc w:val="center"/>
              <w:rPr>
                <w:sz w:val="24"/>
                <w:szCs w:val="24"/>
                <w:lang w:val="cs-CZ"/>
              </w:rPr>
            </w:pPr>
            <w:r w:rsidRPr="00C02133">
              <w:rPr>
                <w:sz w:val="24"/>
                <w:szCs w:val="24"/>
                <w:lang w:val="cs-CZ"/>
              </w:rPr>
              <w:t>9 - 12</w:t>
            </w:r>
          </w:p>
        </w:tc>
        <w:tc>
          <w:tcPr>
            <w:tcW w:w="2309"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30-35</w:t>
            </w:r>
          </w:p>
        </w:tc>
      </w:tr>
      <w:tr w:rsidR="00BF3468" w:rsidRPr="00C02133" w:rsidTr="00477B54">
        <w:tc>
          <w:tcPr>
            <w:tcW w:w="218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Syndrom vyhoření</w:t>
            </w:r>
          </w:p>
        </w:tc>
        <w:tc>
          <w:tcPr>
            <w:tcW w:w="126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Curatuo </w:t>
            </w:r>
          </w:p>
        </w:tc>
        <w:tc>
          <w:tcPr>
            <w:tcW w:w="1791"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PhDr.Dynáková</w:t>
            </w:r>
          </w:p>
        </w:tc>
        <w:tc>
          <w:tcPr>
            <w:tcW w:w="1500" w:type="dxa"/>
          </w:tcPr>
          <w:p w:rsidR="00BF3468" w:rsidRPr="00C02133" w:rsidRDefault="00BF3468" w:rsidP="00477B54">
            <w:pPr>
              <w:spacing w:line="276" w:lineRule="auto"/>
              <w:jc w:val="center"/>
              <w:rPr>
                <w:sz w:val="24"/>
                <w:szCs w:val="24"/>
                <w:lang w:val="cs-CZ"/>
              </w:rPr>
            </w:pPr>
            <w:r w:rsidRPr="00C02133">
              <w:rPr>
                <w:sz w:val="24"/>
                <w:szCs w:val="24"/>
                <w:lang w:val="cs-CZ"/>
              </w:rPr>
              <w:t>15.10.</w:t>
            </w:r>
          </w:p>
          <w:p w:rsidR="00BF3468" w:rsidRPr="00C02133" w:rsidRDefault="00BF3468" w:rsidP="00477B54">
            <w:pPr>
              <w:spacing w:line="276" w:lineRule="auto"/>
              <w:jc w:val="center"/>
              <w:rPr>
                <w:sz w:val="24"/>
                <w:szCs w:val="24"/>
                <w:lang w:val="cs-CZ"/>
              </w:rPr>
            </w:pPr>
            <w:r w:rsidRPr="00C02133">
              <w:rPr>
                <w:sz w:val="24"/>
                <w:szCs w:val="24"/>
                <w:lang w:val="cs-CZ"/>
              </w:rPr>
              <w:t>8 vyuč. hod</w:t>
            </w:r>
          </w:p>
        </w:tc>
        <w:tc>
          <w:tcPr>
            <w:tcW w:w="1294" w:type="dxa"/>
          </w:tcPr>
          <w:p w:rsidR="00BF3468" w:rsidRPr="00C02133" w:rsidRDefault="00BF3468" w:rsidP="00477B54">
            <w:pPr>
              <w:spacing w:line="276" w:lineRule="auto"/>
              <w:jc w:val="center"/>
              <w:rPr>
                <w:sz w:val="24"/>
                <w:szCs w:val="24"/>
                <w:lang w:val="cs-CZ"/>
              </w:rPr>
            </w:pPr>
            <w:r w:rsidRPr="00C02133">
              <w:rPr>
                <w:sz w:val="24"/>
                <w:szCs w:val="24"/>
                <w:lang w:val="cs-CZ"/>
              </w:rPr>
              <w:t>Ne</w:t>
            </w:r>
          </w:p>
          <w:p w:rsidR="00BF3468" w:rsidRPr="00C02133" w:rsidRDefault="00BF3468" w:rsidP="00477B54">
            <w:pPr>
              <w:spacing w:line="276" w:lineRule="auto"/>
              <w:jc w:val="center"/>
              <w:rPr>
                <w:sz w:val="24"/>
                <w:szCs w:val="24"/>
                <w:lang w:val="cs-CZ"/>
              </w:rPr>
            </w:pPr>
            <w:r w:rsidRPr="00C02133">
              <w:rPr>
                <w:sz w:val="24"/>
                <w:szCs w:val="24"/>
                <w:lang w:val="cs-CZ"/>
              </w:rPr>
              <w:t>9 - 15</w:t>
            </w:r>
          </w:p>
        </w:tc>
        <w:tc>
          <w:tcPr>
            <w:tcW w:w="2309"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24-30</w:t>
            </w:r>
          </w:p>
        </w:tc>
      </w:tr>
      <w:tr w:rsidR="00BF3468" w:rsidRPr="00C02133" w:rsidTr="00477B54">
        <w:tc>
          <w:tcPr>
            <w:tcW w:w="218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Výživa seniorů</w:t>
            </w:r>
          </w:p>
        </w:tc>
        <w:tc>
          <w:tcPr>
            <w:tcW w:w="126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Curatio </w:t>
            </w:r>
          </w:p>
        </w:tc>
        <w:tc>
          <w:tcPr>
            <w:tcW w:w="1791"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Mgr. Slaná   </w:t>
            </w:r>
          </w:p>
        </w:tc>
        <w:tc>
          <w:tcPr>
            <w:tcW w:w="1500" w:type="dxa"/>
          </w:tcPr>
          <w:p w:rsidR="00BF3468" w:rsidRPr="00C02133" w:rsidRDefault="00BF3468" w:rsidP="00477B54">
            <w:pPr>
              <w:spacing w:line="276" w:lineRule="auto"/>
              <w:jc w:val="center"/>
              <w:rPr>
                <w:sz w:val="24"/>
                <w:szCs w:val="24"/>
                <w:lang w:val="cs-CZ"/>
              </w:rPr>
            </w:pPr>
            <w:r w:rsidRPr="00C02133">
              <w:rPr>
                <w:sz w:val="24"/>
                <w:szCs w:val="24"/>
                <w:lang w:val="cs-CZ"/>
              </w:rPr>
              <w:t>24.5.</w:t>
            </w:r>
          </w:p>
          <w:p w:rsidR="00BF3468" w:rsidRPr="00C02133" w:rsidRDefault="00BF3468" w:rsidP="00477B54">
            <w:pPr>
              <w:spacing w:line="276" w:lineRule="auto"/>
              <w:jc w:val="center"/>
              <w:rPr>
                <w:sz w:val="24"/>
                <w:szCs w:val="24"/>
                <w:lang w:val="cs-CZ"/>
              </w:rPr>
            </w:pPr>
            <w:r w:rsidRPr="00C02133">
              <w:rPr>
                <w:sz w:val="24"/>
                <w:szCs w:val="24"/>
                <w:lang w:val="cs-CZ"/>
              </w:rPr>
              <w:t>4 vyuč. hod</w:t>
            </w:r>
          </w:p>
        </w:tc>
        <w:tc>
          <w:tcPr>
            <w:tcW w:w="1294" w:type="dxa"/>
          </w:tcPr>
          <w:p w:rsidR="00BF3468" w:rsidRPr="00C02133" w:rsidRDefault="00BF3468" w:rsidP="00477B54">
            <w:pPr>
              <w:spacing w:line="276" w:lineRule="auto"/>
              <w:jc w:val="center"/>
              <w:rPr>
                <w:sz w:val="24"/>
                <w:szCs w:val="24"/>
                <w:lang w:val="cs-CZ"/>
              </w:rPr>
            </w:pPr>
            <w:r w:rsidRPr="00C02133">
              <w:rPr>
                <w:sz w:val="24"/>
                <w:szCs w:val="24"/>
                <w:lang w:val="cs-CZ"/>
              </w:rPr>
              <w:t>Ne</w:t>
            </w:r>
          </w:p>
          <w:p w:rsidR="00BF3468" w:rsidRPr="00C02133" w:rsidRDefault="00BF3468" w:rsidP="00477B54">
            <w:pPr>
              <w:spacing w:line="276" w:lineRule="auto"/>
              <w:jc w:val="center"/>
              <w:rPr>
                <w:sz w:val="24"/>
                <w:szCs w:val="24"/>
                <w:lang w:val="cs-CZ"/>
              </w:rPr>
            </w:pPr>
            <w:r w:rsidRPr="00C02133">
              <w:rPr>
                <w:sz w:val="24"/>
                <w:szCs w:val="24"/>
                <w:lang w:val="cs-CZ"/>
              </w:rPr>
              <w:t>9 - 12</w:t>
            </w:r>
          </w:p>
        </w:tc>
        <w:tc>
          <w:tcPr>
            <w:tcW w:w="2309"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30-40</w:t>
            </w:r>
          </w:p>
        </w:tc>
      </w:tr>
      <w:tr w:rsidR="00BF3468" w:rsidRPr="00C02133" w:rsidTr="00477B54">
        <w:tc>
          <w:tcPr>
            <w:tcW w:w="2187" w:type="dxa"/>
          </w:tcPr>
          <w:p w:rsidR="00BF3468" w:rsidRPr="00C02133" w:rsidRDefault="00BF3468" w:rsidP="00477B54">
            <w:pPr>
              <w:spacing w:line="276" w:lineRule="auto"/>
              <w:jc w:val="center"/>
              <w:rPr>
                <w:sz w:val="24"/>
                <w:szCs w:val="24"/>
                <w:lang w:val="cs-CZ"/>
              </w:rPr>
            </w:pPr>
            <w:r w:rsidRPr="00C02133">
              <w:rPr>
                <w:sz w:val="24"/>
                <w:szCs w:val="24"/>
                <w:lang w:val="cs-CZ"/>
              </w:rPr>
              <w:t>Právnické minimum pro pečující</w:t>
            </w:r>
          </w:p>
        </w:tc>
        <w:tc>
          <w:tcPr>
            <w:tcW w:w="126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Curatio </w:t>
            </w:r>
          </w:p>
        </w:tc>
        <w:tc>
          <w:tcPr>
            <w:tcW w:w="1791"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Mgr. Slaná   </w:t>
            </w:r>
          </w:p>
        </w:tc>
        <w:tc>
          <w:tcPr>
            <w:tcW w:w="1500" w:type="dxa"/>
          </w:tcPr>
          <w:p w:rsidR="00BF3468" w:rsidRPr="00C02133" w:rsidRDefault="00BF3468" w:rsidP="00477B54">
            <w:pPr>
              <w:spacing w:line="276" w:lineRule="auto"/>
              <w:jc w:val="center"/>
              <w:rPr>
                <w:sz w:val="24"/>
                <w:szCs w:val="24"/>
                <w:lang w:val="cs-CZ"/>
              </w:rPr>
            </w:pPr>
            <w:r w:rsidRPr="00C02133">
              <w:rPr>
                <w:sz w:val="24"/>
                <w:szCs w:val="24"/>
                <w:lang w:val="cs-CZ"/>
              </w:rPr>
              <w:t>3.9.</w:t>
            </w:r>
          </w:p>
          <w:p w:rsidR="00BF3468" w:rsidRPr="00C02133" w:rsidRDefault="00BF3468" w:rsidP="00477B54">
            <w:pPr>
              <w:spacing w:line="276" w:lineRule="auto"/>
              <w:jc w:val="center"/>
              <w:rPr>
                <w:sz w:val="24"/>
                <w:szCs w:val="24"/>
                <w:lang w:val="cs-CZ"/>
              </w:rPr>
            </w:pPr>
            <w:r w:rsidRPr="00C02133">
              <w:rPr>
                <w:sz w:val="24"/>
                <w:szCs w:val="24"/>
                <w:lang w:val="cs-CZ"/>
              </w:rPr>
              <w:t>8 vyuč. hod</w:t>
            </w:r>
          </w:p>
        </w:tc>
        <w:tc>
          <w:tcPr>
            <w:tcW w:w="1294" w:type="dxa"/>
          </w:tcPr>
          <w:p w:rsidR="00BF3468" w:rsidRPr="00C02133" w:rsidRDefault="00BF3468" w:rsidP="00477B54">
            <w:pPr>
              <w:spacing w:line="276" w:lineRule="auto"/>
              <w:jc w:val="center"/>
              <w:rPr>
                <w:sz w:val="24"/>
                <w:szCs w:val="24"/>
                <w:lang w:val="cs-CZ"/>
              </w:rPr>
            </w:pPr>
            <w:r w:rsidRPr="00C02133">
              <w:rPr>
                <w:sz w:val="24"/>
                <w:szCs w:val="24"/>
                <w:lang w:val="cs-CZ"/>
              </w:rPr>
              <w:t>Ne</w:t>
            </w:r>
          </w:p>
          <w:p w:rsidR="00BF3468" w:rsidRPr="00C02133" w:rsidRDefault="00BF3468" w:rsidP="00477B54">
            <w:pPr>
              <w:spacing w:line="276" w:lineRule="auto"/>
              <w:jc w:val="center"/>
              <w:rPr>
                <w:sz w:val="24"/>
                <w:szCs w:val="24"/>
                <w:lang w:val="cs-CZ"/>
              </w:rPr>
            </w:pPr>
            <w:r w:rsidRPr="00C02133">
              <w:rPr>
                <w:sz w:val="24"/>
                <w:szCs w:val="24"/>
                <w:lang w:val="cs-CZ"/>
              </w:rPr>
              <w:t>9 - 15</w:t>
            </w:r>
          </w:p>
        </w:tc>
        <w:tc>
          <w:tcPr>
            <w:tcW w:w="2309"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30-40</w:t>
            </w:r>
          </w:p>
        </w:tc>
      </w:tr>
      <w:tr w:rsidR="00BF3468" w:rsidRPr="00C02133" w:rsidTr="00477B54">
        <w:tc>
          <w:tcPr>
            <w:tcW w:w="2187" w:type="dxa"/>
          </w:tcPr>
          <w:p w:rsidR="00BF3468" w:rsidRPr="00C02133" w:rsidRDefault="00BF3468" w:rsidP="00477B54">
            <w:pPr>
              <w:spacing w:line="276" w:lineRule="auto"/>
              <w:jc w:val="center"/>
              <w:rPr>
                <w:sz w:val="24"/>
                <w:szCs w:val="24"/>
                <w:lang w:val="cs-CZ"/>
              </w:rPr>
            </w:pPr>
            <w:r w:rsidRPr="00C02133">
              <w:rPr>
                <w:sz w:val="24"/>
                <w:szCs w:val="24"/>
                <w:lang w:val="cs-CZ"/>
              </w:rPr>
              <w:t>Péče o klienty s inkontinencí</w:t>
            </w:r>
          </w:p>
        </w:tc>
        <w:tc>
          <w:tcPr>
            <w:tcW w:w="1267" w:type="dxa"/>
          </w:tcPr>
          <w:p w:rsidR="00BF3468" w:rsidRPr="00C02133" w:rsidRDefault="00BF3468" w:rsidP="00477B54">
            <w:pPr>
              <w:spacing w:line="276" w:lineRule="auto"/>
              <w:jc w:val="center"/>
              <w:rPr>
                <w:sz w:val="24"/>
                <w:szCs w:val="24"/>
                <w:lang w:val="cs-CZ"/>
              </w:rPr>
            </w:pPr>
            <w:r w:rsidRPr="00C02133">
              <w:rPr>
                <w:sz w:val="24"/>
                <w:szCs w:val="24"/>
                <w:lang w:val="cs-CZ"/>
              </w:rPr>
              <w:t xml:space="preserve">Hartmann </w:t>
            </w:r>
          </w:p>
          <w:p w:rsidR="00BF3468" w:rsidRPr="00C02133" w:rsidRDefault="00BF3468" w:rsidP="00477B54">
            <w:pPr>
              <w:spacing w:line="276" w:lineRule="auto"/>
              <w:jc w:val="center"/>
              <w:rPr>
                <w:sz w:val="24"/>
                <w:szCs w:val="24"/>
                <w:lang w:val="cs-CZ"/>
              </w:rPr>
            </w:pPr>
            <w:r w:rsidRPr="00C02133">
              <w:rPr>
                <w:sz w:val="24"/>
                <w:szCs w:val="24"/>
                <w:lang w:val="cs-CZ"/>
              </w:rPr>
              <w:t xml:space="preserve">Curatio </w:t>
            </w:r>
          </w:p>
        </w:tc>
        <w:tc>
          <w:tcPr>
            <w:tcW w:w="1791"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Mgr. Slaná   </w:t>
            </w:r>
          </w:p>
        </w:tc>
        <w:tc>
          <w:tcPr>
            <w:tcW w:w="1500" w:type="dxa"/>
          </w:tcPr>
          <w:p w:rsidR="00BF3468" w:rsidRPr="00C02133" w:rsidRDefault="00BF3468" w:rsidP="00477B54">
            <w:pPr>
              <w:spacing w:line="276" w:lineRule="auto"/>
              <w:jc w:val="center"/>
              <w:rPr>
                <w:sz w:val="24"/>
                <w:szCs w:val="24"/>
                <w:lang w:val="cs-CZ"/>
              </w:rPr>
            </w:pPr>
            <w:r w:rsidRPr="00C02133">
              <w:rPr>
                <w:sz w:val="24"/>
                <w:szCs w:val="24"/>
                <w:lang w:val="cs-CZ"/>
              </w:rPr>
              <w:t>26.11.</w:t>
            </w:r>
          </w:p>
          <w:p w:rsidR="00BF3468" w:rsidRPr="00C02133" w:rsidRDefault="00BF3468" w:rsidP="00477B54">
            <w:pPr>
              <w:spacing w:line="276" w:lineRule="auto"/>
              <w:jc w:val="center"/>
              <w:rPr>
                <w:sz w:val="24"/>
                <w:szCs w:val="24"/>
                <w:lang w:val="cs-CZ"/>
              </w:rPr>
            </w:pPr>
            <w:r w:rsidRPr="00C02133">
              <w:rPr>
                <w:sz w:val="24"/>
                <w:szCs w:val="24"/>
                <w:lang w:val="cs-CZ"/>
              </w:rPr>
              <w:t>4 vyuč. hod</w:t>
            </w:r>
          </w:p>
        </w:tc>
        <w:tc>
          <w:tcPr>
            <w:tcW w:w="1294" w:type="dxa"/>
          </w:tcPr>
          <w:p w:rsidR="00BF3468" w:rsidRPr="00C02133" w:rsidRDefault="00BF3468" w:rsidP="00477B54">
            <w:pPr>
              <w:spacing w:line="276" w:lineRule="auto"/>
              <w:jc w:val="center"/>
              <w:rPr>
                <w:sz w:val="24"/>
                <w:szCs w:val="24"/>
                <w:lang w:val="cs-CZ"/>
              </w:rPr>
            </w:pPr>
            <w:r w:rsidRPr="00C02133">
              <w:rPr>
                <w:sz w:val="24"/>
                <w:szCs w:val="24"/>
                <w:lang w:val="cs-CZ"/>
              </w:rPr>
              <w:t>Ne</w:t>
            </w:r>
          </w:p>
          <w:p w:rsidR="00BF3468" w:rsidRPr="00C02133" w:rsidRDefault="00BF3468" w:rsidP="00477B54">
            <w:pPr>
              <w:spacing w:line="276" w:lineRule="auto"/>
              <w:jc w:val="center"/>
              <w:rPr>
                <w:sz w:val="24"/>
                <w:szCs w:val="24"/>
                <w:lang w:val="cs-CZ"/>
              </w:rPr>
            </w:pPr>
            <w:r w:rsidRPr="00C02133">
              <w:rPr>
                <w:sz w:val="24"/>
                <w:szCs w:val="24"/>
                <w:lang w:val="cs-CZ"/>
              </w:rPr>
              <w:t>9 - 12</w:t>
            </w:r>
          </w:p>
        </w:tc>
        <w:tc>
          <w:tcPr>
            <w:tcW w:w="2309"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30-40</w:t>
            </w:r>
          </w:p>
        </w:tc>
      </w:tr>
    </w:tbl>
    <w:p w:rsidR="00BF3468" w:rsidRPr="00C02133" w:rsidRDefault="00BF3468" w:rsidP="00BF3468">
      <w:pPr>
        <w:spacing w:line="276" w:lineRule="auto"/>
        <w:jc w:val="center"/>
        <w:rPr>
          <w:b/>
        </w:rPr>
      </w:pPr>
    </w:p>
    <w:tbl>
      <w:tblPr>
        <w:tblStyle w:val="Mkatabulky"/>
        <w:tblW w:w="10348" w:type="dxa"/>
        <w:tblInd w:w="-459" w:type="dxa"/>
        <w:tblLook w:val="04A0"/>
      </w:tblPr>
      <w:tblGrid>
        <w:gridCol w:w="3529"/>
        <w:gridCol w:w="2992"/>
        <w:gridCol w:w="3827"/>
      </w:tblGrid>
      <w:tr w:rsidR="00BF3468" w:rsidRPr="00C02133" w:rsidTr="00477B54">
        <w:tc>
          <w:tcPr>
            <w:tcW w:w="3529" w:type="dxa"/>
          </w:tcPr>
          <w:p w:rsidR="00BF3468" w:rsidRPr="00C02133" w:rsidRDefault="00BF3468" w:rsidP="00A263B6">
            <w:pPr>
              <w:spacing w:line="276" w:lineRule="auto"/>
              <w:jc w:val="center"/>
              <w:rPr>
                <w:sz w:val="24"/>
                <w:szCs w:val="24"/>
                <w:lang w:val="cs-CZ"/>
              </w:rPr>
            </w:pPr>
            <w:r w:rsidRPr="00C02133">
              <w:rPr>
                <w:sz w:val="24"/>
                <w:szCs w:val="24"/>
                <w:lang w:val="cs-CZ"/>
              </w:rPr>
              <w:lastRenderedPageBreak/>
              <w:t>Bazální stimulace</w:t>
            </w:r>
          </w:p>
        </w:tc>
        <w:tc>
          <w:tcPr>
            <w:tcW w:w="2992" w:type="dxa"/>
          </w:tcPr>
          <w:p w:rsidR="00BF3468" w:rsidRPr="00C02133" w:rsidRDefault="00BF3468" w:rsidP="00477B54">
            <w:pPr>
              <w:spacing w:line="276" w:lineRule="auto"/>
              <w:jc w:val="center"/>
              <w:rPr>
                <w:sz w:val="24"/>
                <w:szCs w:val="24"/>
                <w:lang w:val="cs-CZ"/>
              </w:rPr>
            </w:pPr>
            <w:r w:rsidRPr="00C02133">
              <w:rPr>
                <w:sz w:val="24"/>
                <w:szCs w:val="24"/>
                <w:lang w:val="cs-CZ"/>
              </w:rPr>
              <w:t>Dana Horká</w:t>
            </w:r>
          </w:p>
        </w:tc>
        <w:tc>
          <w:tcPr>
            <w:tcW w:w="3827" w:type="dxa"/>
          </w:tcPr>
          <w:p w:rsidR="00BF3468" w:rsidRPr="00C02133" w:rsidRDefault="00BF3468" w:rsidP="00477B54">
            <w:pPr>
              <w:spacing w:line="276" w:lineRule="auto"/>
              <w:jc w:val="center"/>
              <w:rPr>
                <w:sz w:val="24"/>
                <w:szCs w:val="24"/>
                <w:lang w:val="cs-CZ"/>
              </w:rPr>
            </w:pPr>
            <w:r w:rsidRPr="00C02133">
              <w:rPr>
                <w:sz w:val="24"/>
                <w:szCs w:val="24"/>
                <w:lang w:val="cs-CZ"/>
              </w:rPr>
              <w:t>Nácvik prvků zavádějících se do praxe</w:t>
            </w:r>
          </w:p>
        </w:tc>
      </w:tr>
      <w:tr w:rsidR="00BF3468" w:rsidRPr="00C02133" w:rsidTr="00477B54">
        <w:tc>
          <w:tcPr>
            <w:tcW w:w="3529" w:type="dxa"/>
          </w:tcPr>
          <w:p w:rsidR="00BF3468" w:rsidRPr="00C02133" w:rsidRDefault="00BF3468" w:rsidP="00477B54">
            <w:pPr>
              <w:spacing w:line="276" w:lineRule="auto"/>
              <w:jc w:val="center"/>
              <w:rPr>
                <w:b/>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 xml:space="preserve"> Standardy kvality sociálnich služeb</w:t>
            </w:r>
          </w:p>
        </w:tc>
        <w:tc>
          <w:tcPr>
            <w:tcW w:w="2992" w:type="dxa"/>
          </w:tcPr>
          <w:p w:rsidR="00BF3468" w:rsidRPr="00C02133" w:rsidRDefault="00A263B6" w:rsidP="00477B54">
            <w:pPr>
              <w:spacing w:line="276" w:lineRule="auto"/>
              <w:jc w:val="center"/>
              <w:rPr>
                <w:sz w:val="24"/>
                <w:szCs w:val="24"/>
                <w:lang w:val="cs-CZ"/>
              </w:rPr>
            </w:pPr>
            <w:r w:rsidRPr="00C02133">
              <w:rPr>
                <w:sz w:val="24"/>
                <w:szCs w:val="24"/>
                <w:lang w:val="cs-CZ"/>
              </w:rPr>
              <w:t>Miroslava Špačková</w:t>
            </w:r>
          </w:p>
          <w:p w:rsidR="00BF3468" w:rsidRPr="00C02133" w:rsidRDefault="00BF3468" w:rsidP="00A263B6">
            <w:pPr>
              <w:spacing w:line="276" w:lineRule="auto"/>
              <w:jc w:val="center"/>
              <w:rPr>
                <w:sz w:val="24"/>
                <w:szCs w:val="24"/>
                <w:lang w:val="cs-CZ"/>
              </w:rPr>
            </w:pPr>
            <w:r w:rsidRPr="00C02133">
              <w:rPr>
                <w:sz w:val="24"/>
                <w:szCs w:val="24"/>
                <w:lang w:val="cs-CZ"/>
              </w:rPr>
              <w:t>Dana Horká</w:t>
            </w:r>
          </w:p>
        </w:tc>
        <w:tc>
          <w:tcPr>
            <w:tcW w:w="3827" w:type="dxa"/>
          </w:tcPr>
          <w:p w:rsidR="00BF3468" w:rsidRPr="00C02133" w:rsidRDefault="00BF3468" w:rsidP="00477B54">
            <w:pPr>
              <w:spacing w:line="276" w:lineRule="auto"/>
              <w:jc w:val="center"/>
              <w:rPr>
                <w:sz w:val="24"/>
                <w:szCs w:val="24"/>
                <w:lang w:val="cs-CZ"/>
              </w:rPr>
            </w:pPr>
          </w:p>
          <w:p w:rsidR="00BF3468" w:rsidRPr="00C02133" w:rsidRDefault="00BF3468" w:rsidP="00477B54">
            <w:pPr>
              <w:spacing w:line="276" w:lineRule="auto"/>
              <w:jc w:val="center"/>
              <w:rPr>
                <w:sz w:val="24"/>
                <w:szCs w:val="24"/>
                <w:lang w:val="cs-CZ"/>
              </w:rPr>
            </w:pPr>
            <w:r w:rsidRPr="00C02133">
              <w:rPr>
                <w:sz w:val="24"/>
                <w:szCs w:val="24"/>
                <w:lang w:val="cs-CZ"/>
              </w:rPr>
              <w:t>Průběžné seznamování se Standardy</w:t>
            </w:r>
          </w:p>
        </w:tc>
      </w:tr>
    </w:tbl>
    <w:p w:rsidR="0017240F" w:rsidRPr="00C02133" w:rsidRDefault="0017240F" w:rsidP="0017240F">
      <w:pPr>
        <w:jc w:val="center"/>
        <w:rPr>
          <w:b/>
        </w:rPr>
      </w:pPr>
    </w:p>
    <w:p w:rsidR="0017240F" w:rsidRPr="00C02133" w:rsidRDefault="0017240F" w:rsidP="0017240F">
      <w:pPr>
        <w:jc w:val="center"/>
        <w:rPr>
          <w:b/>
        </w:rPr>
      </w:pPr>
    </w:p>
    <w:p w:rsidR="0017240F" w:rsidRPr="00C02133" w:rsidRDefault="0017240F" w:rsidP="0017240F">
      <w:pPr>
        <w:jc w:val="center"/>
        <w:rPr>
          <w:b/>
        </w:rPr>
      </w:pPr>
    </w:p>
    <w:p w:rsidR="0017240F" w:rsidRPr="00C02133" w:rsidRDefault="0017240F" w:rsidP="0017240F">
      <w:pPr>
        <w:jc w:val="center"/>
        <w:rPr>
          <w:b/>
        </w:rPr>
      </w:pPr>
      <w:r w:rsidRPr="00C02133">
        <w:rPr>
          <w:b/>
        </w:rPr>
        <w:t>CÍLE ZDRAVOTNÍHO ÚSEKU</w:t>
      </w:r>
    </w:p>
    <w:p w:rsidR="0017240F" w:rsidRPr="00C02133" w:rsidRDefault="0017240F" w:rsidP="0017240F">
      <w:pPr>
        <w:jc w:val="center"/>
        <w:rPr>
          <w:b/>
        </w:rPr>
      </w:pPr>
    </w:p>
    <w:p w:rsidR="0017240F" w:rsidRPr="00C02133" w:rsidRDefault="0017240F" w:rsidP="0017240F">
      <w:pPr>
        <w:rPr>
          <w:b/>
        </w:rPr>
      </w:pPr>
      <w:r w:rsidRPr="00C02133">
        <w:rPr>
          <w:b/>
        </w:rPr>
        <w:t>Cíle krátkodobé</w:t>
      </w:r>
    </w:p>
    <w:p w:rsidR="0017240F" w:rsidRPr="00C02133" w:rsidRDefault="0017240F" w:rsidP="0017240F">
      <w:pPr>
        <w:rPr>
          <w:b/>
        </w:rPr>
      </w:pPr>
    </w:p>
    <w:p w:rsidR="0017240F" w:rsidRPr="00C02133" w:rsidRDefault="0017240F" w:rsidP="0017240F">
      <w:pPr>
        <w:pStyle w:val="Odstavecseseznamem"/>
        <w:numPr>
          <w:ilvl w:val="0"/>
          <w:numId w:val="29"/>
        </w:numPr>
        <w:spacing w:after="200"/>
        <w:jc w:val="both"/>
      </w:pPr>
      <w:r w:rsidRPr="00C02133">
        <w:t>Revize Standardů dle výsledků Orientačního testu naplňování zákonných požadavků a standardů kvality sociálních služeb</w:t>
      </w:r>
    </w:p>
    <w:p w:rsidR="0017240F" w:rsidRPr="00C02133" w:rsidRDefault="0017240F" w:rsidP="0017240F">
      <w:pPr>
        <w:pStyle w:val="Odstavecseseznamem"/>
        <w:numPr>
          <w:ilvl w:val="0"/>
          <w:numId w:val="29"/>
        </w:numPr>
        <w:spacing w:after="200"/>
        <w:jc w:val="both"/>
        <w:rPr>
          <w:b/>
        </w:rPr>
      </w:pPr>
      <w:r w:rsidRPr="00C02133">
        <w:t>aktualizace Standardu č. 5, seznámení pracovníků s novou aktuální verzí a zavedení do praxe</w:t>
      </w:r>
    </w:p>
    <w:p w:rsidR="0017240F" w:rsidRPr="00C02133" w:rsidRDefault="0017240F" w:rsidP="0017240F">
      <w:pPr>
        <w:pStyle w:val="Odstavecseseznamem"/>
        <w:numPr>
          <w:ilvl w:val="0"/>
          <w:numId w:val="29"/>
        </w:numPr>
        <w:spacing w:after="200"/>
        <w:jc w:val="both"/>
        <w:rPr>
          <w:b/>
        </w:rPr>
      </w:pPr>
      <w:r w:rsidRPr="00C02133">
        <w:t>aktualizace Standardu č. 6, seznámení pracovníků s novou aktuální verzí a zavedení do praxe</w:t>
      </w:r>
    </w:p>
    <w:p w:rsidR="0017240F" w:rsidRPr="00C02133" w:rsidRDefault="0017240F" w:rsidP="0017240F">
      <w:pPr>
        <w:pStyle w:val="Odstavecseseznamem"/>
        <w:numPr>
          <w:ilvl w:val="0"/>
          <w:numId w:val="29"/>
        </w:numPr>
        <w:spacing w:after="200"/>
        <w:jc w:val="both"/>
        <w:rPr>
          <w:b/>
        </w:rPr>
      </w:pPr>
      <w:r w:rsidRPr="00C02133">
        <w:t>plně přejít na počítačovou formu vedení Dokumentace, odstranit formu záznamů vedených v sešitech (Záznamy péče a Záznamy ošetřovatelské péče)</w:t>
      </w:r>
    </w:p>
    <w:p w:rsidR="0017240F" w:rsidRPr="00C02133" w:rsidRDefault="0017240F" w:rsidP="0017240F">
      <w:pPr>
        <w:pStyle w:val="Odstavecseseznamem"/>
        <w:numPr>
          <w:ilvl w:val="0"/>
          <w:numId w:val="29"/>
        </w:numPr>
        <w:spacing w:after="200"/>
        <w:jc w:val="both"/>
      </w:pPr>
      <w:r w:rsidRPr="00C02133">
        <w:t>zaměřit se na vypracování Rizikových plánu péče u ohrožených klientů</w:t>
      </w:r>
    </w:p>
    <w:p w:rsidR="0017240F" w:rsidRPr="00C02133" w:rsidRDefault="0017240F" w:rsidP="0017240F">
      <w:pPr>
        <w:pStyle w:val="Odstavecseseznamem"/>
        <w:numPr>
          <w:ilvl w:val="0"/>
          <w:numId w:val="29"/>
        </w:numPr>
        <w:spacing w:after="200"/>
        <w:jc w:val="both"/>
      </w:pPr>
      <w:r w:rsidRPr="00C02133">
        <w:t>pokračovat ve vypracovávání Ošetřovatelských plánů péče u klientů, u nichž to vyžaduje aktuální zdravotní stav</w:t>
      </w:r>
    </w:p>
    <w:p w:rsidR="0017240F" w:rsidRPr="00C02133" w:rsidRDefault="0017240F" w:rsidP="0017240F">
      <w:pPr>
        <w:pStyle w:val="Odstavecseseznamem"/>
        <w:numPr>
          <w:ilvl w:val="0"/>
          <w:numId w:val="29"/>
        </w:numPr>
        <w:spacing w:after="200"/>
        <w:jc w:val="both"/>
      </w:pPr>
      <w:r w:rsidRPr="00C02133">
        <w:t>intenzivněji zapojit důvěrníky - pečovatele do individuálního plánování sociální služby klientů</w:t>
      </w:r>
    </w:p>
    <w:p w:rsidR="0017240F" w:rsidRPr="00C02133" w:rsidRDefault="0017240F" w:rsidP="0017240F">
      <w:pPr>
        <w:pStyle w:val="Odstavecseseznamem"/>
        <w:numPr>
          <w:ilvl w:val="0"/>
          <w:numId w:val="29"/>
        </w:numPr>
        <w:spacing w:after="200"/>
        <w:jc w:val="both"/>
      </w:pPr>
      <w:r w:rsidRPr="00C02133">
        <w:t xml:space="preserve">vybavit oddělení fixačními a manipulačními pomůckami zajišťujícími bezpečnost klienta a snadnější manipulaci </w:t>
      </w:r>
    </w:p>
    <w:p w:rsidR="0017240F" w:rsidRPr="00C02133" w:rsidRDefault="0017240F" w:rsidP="0017240F">
      <w:pPr>
        <w:pStyle w:val="Odstavecseseznamem"/>
        <w:numPr>
          <w:ilvl w:val="0"/>
          <w:numId w:val="29"/>
        </w:numPr>
        <w:spacing w:after="200"/>
        <w:jc w:val="both"/>
      </w:pPr>
      <w:r w:rsidRPr="00C02133">
        <w:t>vybavit oddělení Zámek a Pavilon mobilními telefony</w:t>
      </w:r>
    </w:p>
    <w:p w:rsidR="0017240F" w:rsidRPr="00C02133" w:rsidRDefault="0017240F" w:rsidP="0017240F">
      <w:pPr>
        <w:jc w:val="both"/>
        <w:rPr>
          <w:b/>
        </w:rPr>
      </w:pPr>
    </w:p>
    <w:p w:rsidR="0017240F" w:rsidRPr="00C02133" w:rsidRDefault="0017240F" w:rsidP="0017240F">
      <w:pPr>
        <w:rPr>
          <w:b/>
        </w:rPr>
      </w:pPr>
      <w:r w:rsidRPr="00C02133">
        <w:rPr>
          <w:b/>
        </w:rPr>
        <w:t>Cíle střednědobé</w:t>
      </w:r>
    </w:p>
    <w:p w:rsidR="0017240F" w:rsidRPr="00C02133" w:rsidRDefault="0017240F" w:rsidP="0017240F">
      <w:pPr>
        <w:rPr>
          <w:b/>
        </w:rPr>
      </w:pPr>
    </w:p>
    <w:p w:rsidR="0017240F" w:rsidRPr="00C02133" w:rsidRDefault="0017240F" w:rsidP="0017240F">
      <w:pPr>
        <w:pStyle w:val="Odstavecseseznamem"/>
        <w:numPr>
          <w:ilvl w:val="0"/>
          <w:numId w:val="30"/>
        </w:numPr>
        <w:spacing w:after="200"/>
        <w:jc w:val="both"/>
      </w:pPr>
      <w:r w:rsidRPr="00C02133">
        <w:t>postupně vypracovat a zavést do praxe pracovní postupy pro sestry a sociální pracovníky</w:t>
      </w:r>
    </w:p>
    <w:p w:rsidR="0017240F" w:rsidRPr="00C02133" w:rsidRDefault="0017240F" w:rsidP="0017240F">
      <w:pPr>
        <w:pStyle w:val="Odstavecseseznamem"/>
        <w:numPr>
          <w:ilvl w:val="0"/>
          <w:numId w:val="30"/>
        </w:numPr>
        <w:spacing w:after="200"/>
        <w:jc w:val="both"/>
      </w:pPr>
      <w:r w:rsidRPr="00C02133">
        <w:t>zopakovat a proškolit personál v používání prvků bazální stimulace a podporovat jejich užívání v práci a ošetřování klientů</w:t>
      </w:r>
    </w:p>
    <w:p w:rsidR="0017240F" w:rsidRPr="00C02133" w:rsidRDefault="0017240F" w:rsidP="0017240F">
      <w:pPr>
        <w:pStyle w:val="Odstavecseseznamem"/>
        <w:numPr>
          <w:ilvl w:val="0"/>
          <w:numId w:val="30"/>
        </w:numPr>
        <w:spacing w:after="200"/>
        <w:jc w:val="both"/>
      </w:pPr>
      <w:r w:rsidRPr="00C02133">
        <w:t>zaměřit se na ošetřování klientů s rizikem vzniku dekubitů a na prevenci vzniku dekubitů</w:t>
      </w:r>
    </w:p>
    <w:p w:rsidR="0017240F" w:rsidRPr="00C02133" w:rsidRDefault="0017240F" w:rsidP="0017240F">
      <w:pPr>
        <w:pStyle w:val="Odstavecseseznamem"/>
        <w:numPr>
          <w:ilvl w:val="0"/>
          <w:numId w:val="30"/>
        </w:numPr>
        <w:spacing w:after="200"/>
        <w:jc w:val="both"/>
      </w:pPr>
      <w:r w:rsidRPr="00C02133">
        <w:t xml:space="preserve">zaměřit se na podávání stravy v domově – složení jídelníčku, množství podávaného jídla, </w:t>
      </w:r>
    </w:p>
    <w:p w:rsidR="0017240F" w:rsidRPr="00C02133" w:rsidRDefault="0017240F" w:rsidP="0017240F">
      <w:pPr>
        <w:pStyle w:val="Odstavecseseznamem"/>
        <w:numPr>
          <w:ilvl w:val="0"/>
          <w:numId w:val="30"/>
        </w:numPr>
        <w:jc w:val="both"/>
      </w:pPr>
      <w:r w:rsidRPr="00C02133">
        <w:t>úprava jídla jednotlivým klientům</w:t>
      </w:r>
    </w:p>
    <w:p w:rsidR="0017240F" w:rsidRPr="00C02133" w:rsidRDefault="0017240F" w:rsidP="0017240F">
      <w:pPr>
        <w:pStyle w:val="Odstavecseseznamem"/>
        <w:numPr>
          <w:ilvl w:val="0"/>
          <w:numId w:val="30"/>
        </w:numPr>
        <w:jc w:val="both"/>
      </w:pPr>
      <w:r w:rsidRPr="00C02133">
        <w:t>dovybavit oddělení terminály- čtečkami</w:t>
      </w:r>
    </w:p>
    <w:p w:rsidR="0017240F" w:rsidRPr="00C02133" w:rsidRDefault="0017240F" w:rsidP="0017240F">
      <w:pPr>
        <w:pStyle w:val="Odstavecseseznamem"/>
        <w:numPr>
          <w:ilvl w:val="0"/>
          <w:numId w:val="30"/>
        </w:numPr>
        <w:jc w:val="both"/>
      </w:pPr>
      <w:r w:rsidRPr="00C02133">
        <w:t>do každého oddělení doplnit 1 notebook pro snadnější vedení záznamů při přechodu na plně elektronickou formu dokumentace</w:t>
      </w:r>
    </w:p>
    <w:p w:rsidR="0017240F" w:rsidRPr="00C02133" w:rsidRDefault="0017240F" w:rsidP="0017240F">
      <w:pPr>
        <w:pStyle w:val="Odstavecseseznamem"/>
        <w:numPr>
          <w:ilvl w:val="0"/>
          <w:numId w:val="30"/>
        </w:numPr>
        <w:jc w:val="both"/>
      </w:pPr>
      <w:r w:rsidRPr="00C02133">
        <w:t>na oddělení Slunečnice II. doplnit šatní skříně pro klienty</w:t>
      </w:r>
    </w:p>
    <w:p w:rsidR="0017240F" w:rsidRPr="00C02133" w:rsidRDefault="0017240F" w:rsidP="0017240F">
      <w:pPr>
        <w:jc w:val="both"/>
        <w:rPr>
          <w:b/>
        </w:rPr>
      </w:pPr>
    </w:p>
    <w:p w:rsidR="0017240F" w:rsidRPr="00C02133" w:rsidRDefault="0017240F" w:rsidP="0017240F">
      <w:pPr>
        <w:rPr>
          <w:b/>
        </w:rPr>
      </w:pPr>
      <w:r w:rsidRPr="00C02133">
        <w:rPr>
          <w:b/>
        </w:rPr>
        <w:t>Cíle dlouhodobé</w:t>
      </w:r>
    </w:p>
    <w:p w:rsidR="0017240F" w:rsidRPr="00C02133" w:rsidRDefault="0017240F" w:rsidP="0017240F">
      <w:pPr>
        <w:jc w:val="center"/>
        <w:rPr>
          <w:b/>
        </w:rPr>
      </w:pPr>
    </w:p>
    <w:p w:rsidR="0017240F" w:rsidRPr="00C02133" w:rsidRDefault="0017240F" w:rsidP="0017240F">
      <w:pPr>
        <w:numPr>
          <w:ilvl w:val="0"/>
          <w:numId w:val="31"/>
        </w:numPr>
        <w:jc w:val="both"/>
      </w:pPr>
      <w:r w:rsidRPr="00C02133">
        <w:t>potřeba vzdělání určených pracovníků v alternativních metodách komunikace</w:t>
      </w:r>
    </w:p>
    <w:p w:rsidR="0017240F" w:rsidRPr="00C02133" w:rsidRDefault="0017240F" w:rsidP="0017240F">
      <w:pPr>
        <w:numPr>
          <w:ilvl w:val="0"/>
          <w:numId w:val="31"/>
        </w:numPr>
        <w:jc w:val="both"/>
      </w:pPr>
      <w:r w:rsidRPr="00C02133">
        <w:lastRenderedPageBreak/>
        <w:t>zaměřit se na práci s klienty v oddělení Slunečnice I. + II. upřednostňovat individuální přístup ke klientovi, podporovat ho ve stávajících schopnostech</w:t>
      </w:r>
    </w:p>
    <w:p w:rsidR="0017240F" w:rsidRPr="00C02133" w:rsidRDefault="0017240F" w:rsidP="0017240F">
      <w:pPr>
        <w:numPr>
          <w:ilvl w:val="0"/>
          <w:numId w:val="31"/>
        </w:numPr>
        <w:jc w:val="both"/>
      </w:pPr>
      <w:r w:rsidRPr="00C02133">
        <w:t>zaměřit se na estetiku oddělení Slunečnic (chodby, společné prostory, pokoje)</w:t>
      </w:r>
    </w:p>
    <w:p w:rsidR="0017240F" w:rsidRPr="00C02133" w:rsidRDefault="0017240F" w:rsidP="0017240F">
      <w:pPr>
        <w:numPr>
          <w:ilvl w:val="0"/>
          <w:numId w:val="31"/>
        </w:numPr>
        <w:jc w:val="both"/>
      </w:pPr>
      <w:r w:rsidRPr="00C02133">
        <w:t>hledat možnosti pro vytvoření jednolůžkových pokojů na paviloně nebo zámku – právo klienta na soukromí a možnost vybavení pokoje vlastním nábytkem</w:t>
      </w:r>
    </w:p>
    <w:p w:rsidR="0017240F" w:rsidRPr="00C02133" w:rsidRDefault="0017240F" w:rsidP="0017240F">
      <w:pPr>
        <w:numPr>
          <w:ilvl w:val="0"/>
          <w:numId w:val="31"/>
        </w:numPr>
        <w:jc w:val="both"/>
      </w:pPr>
      <w:r w:rsidRPr="00C02133">
        <w:t>dle daných možností snížit počet lůžek alespoň na některých pokojích</w:t>
      </w:r>
    </w:p>
    <w:p w:rsidR="0017240F" w:rsidRPr="00C02133" w:rsidRDefault="0017240F" w:rsidP="0017240F">
      <w:pPr>
        <w:numPr>
          <w:ilvl w:val="0"/>
          <w:numId w:val="31"/>
        </w:numPr>
        <w:jc w:val="both"/>
      </w:pPr>
      <w:r w:rsidRPr="00C02133">
        <w:t>na oddělení Slunečnice II. vybudovat terasu s přímým vstupem z oddělení, přebudovat celou strukturu oddělení – pokoje klientů, společenské místnosti</w:t>
      </w:r>
    </w:p>
    <w:p w:rsidR="0017240F" w:rsidRPr="00C02133" w:rsidRDefault="0017240F" w:rsidP="0017240F">
      <w:pPr>
        <w:numPr>
          <w:ilvl w:val="0"/>
          <w:numId w:val="31"/>
        </w:numPr>
        <w:jc w:val="both"/>
      </w:pPr>
      <w:r w:rsidRPr="00C02133">
        <w:t>vytvořit pokoj pro návštěvy klientů s možností přespání</w:t>
      </w:r>
    </w:p>
    <w:p w:rsidR="0017240F" w:rsidRPr="00C02133" w:rsidRDefault="0017240F" w:rsidP="0017240F">
      <w:pPr>
        <w:numPr>
          <w:ilvl w:val="0"/>
          <w:numId w:val="31"/>
        </w:numPr>
        <w:jc w:val="both"/>
      </w:pPr>
      <w:r w:rsidRPr="00C02133">
        <w:t>vyhledat a upravit prostory pro novou rehabilitační místnost</w:t>
      </w:r>
    </w:p>
    <w:p w:rsidR="0017240F" w:rsidRPr="00C02133" w:rsidRDefault="0017240F" w:rsidP="0017240F">
      <w:pPr>
        <w:numPr>
          <w:ilvl w:val="0"/>
          <w:numId w:val="31"/>
        </w:numPr>
        <w:jc w:val="both"/>
      </w:pPr>
      <w:r w:rsidRPr="00C02133">
        <w:t>vytvořit odpočinkovou místnost pro personál oddělení</w:t>
      </w:r>
    </w:p>
    <w:p w:rsidR="0017240F" w:rsidRPr="00C02133" w:rsidRDefault="0017240F" w:rsidP="0017240F">
      <w:pPr>
        <w:numPr>
          <w:ilvl w:val="0"/>
          <w:numId w:val="31"/>
        </w:numPr>
        <w:jc w:val="both"/>
      </w:pPr>
      <w:r w:rsidRPr="00C02133">
        <w:t>postupně vybavit ošetřovatelská oddělení a oddělení Slunečnice elektrickými polohovacími lůžky a vhodnými antidekubitními matracemi</w:t>
      </w:r>
    </w:p>
    <w:p w:rsidR="0017240F" w:rsidRPr="00C02133" w:rsidRDefault="0017240F" w:rsidP="0017240F">
      <w:pPr>
        <w:numPr>
          <w:ilvl w:val="0"/>
          <w:numId w:val="31"/>
        </w:numPr>
        <w:jc w:val="both"/>
      </w:pPr>
      <w:r w:rsidRPr="00C02133">
        <w:t>doplnit a upravit umístění signalizace na pokojích na Zámku tak, aby odpovídalo umístění lůžek na pokojích</w:t>
      </w:r>
    </w:p>
    <w:p w:rsidR="0017240F" w:rsidRPr="00C02133" w:rsidRDefault="0017240F" w:rsidP="0017240F">
      <w:pPr>
        <w:numPr>
          <w:ilvl w:val="0"/>
          <w:numId w:val="31"/>
        </w:numPr>
        <w:jc w:val="both"/>
      </w:pPr>
      <w:r w:rsidRPr="00C02133">
        <w:t>oddělení Zámek postupně vybavit poličkami nad lůžky klientů</w:t>
      </w:r>
    </w:p>
    <w:p w:rsidR="0017240F" w:rsidRPr="00C02133" w:rsidRDefault="0017240F" w:rsidP="0017240F">
      <w:pPr>
        <w:numPr>
          <w:ilvl w:val="0"/>
          <w:numId w:val="31"/>
        </w:numPr>
        <w:jc w:val="both"/>
      </w:pPr>
      <w:r w:rsidRPr="00C02133">
        <w:t>postupně vybavit vícelůžkové pokoje závěsnými teleskopickými zástěnami</w:t>
      </w:r>
    </w:p>
    <w:p w:rsidR="0017240F" w:rsidRPr="00C02133" w:rsidRDefault="0017240F" w:rsidP="0017240F">
      <w:pPr>
        <w:numPr>
          <w:ilvl w:val="0"/>
          <w:numId w:val="31"/>
        </w:numPr>
        <w:jc w:val="both"/>
      </w:pPr>
      <w:r w:rsidRPr="00C02133">
        <w:t>zvážit potřebu dalšího povýšení personálu – sestra, pečovatel – požadavek na individuální práci s klientem a časová dispozice ošetřovatelského personálu je neúměrná</w:t>
      </w:r>
    </w:p>
    <w:p w:rsidR="0017240F" w:rsidRPr="00C02133" w:rsidRDefault="0017240F" w:rsidP="0017240F">
      <w:pPr>
        <w:numPr>
          <w:ilvl w:val="0"/>
          <w:numId w:val="31"/>
        </w:numPr>
        <w:jc w:val="both"/>
      </w:pPr>
      <w:r w:rsidRPr="00C02133">
        <w:t xml:space="preserve">ve skladu zdravotnického materiálu vyměnit stávající nevyhovující skříně, upravit podlahu </w:t>
      </w:r>
    </w:p>
    <w:p w:rsidR="0017240F" w:rsidRPr="00C02133" w:rsidRDefault="0017240F" w:rsidP="0017240F">
      <w:pPr>
        <w:ind w:left="720"/>
        <w:jc w:val="both"/>
      </w:pPr>
    </w:p>
    <w:p w:rsidR="0017240F" w:rsidRPr="00C02133" w:rsidRDefault="0017240F" w:rsidP="0017240F">
      <w:pPr>
        <w:ind w:left="720"/>
        <w:jc w:val="both"/>
      </w:pPr>
    </w:p>
    <w:p w:rsidR="0017240F" w:rsidRPr="00C02133" w:rsidRDefault="0017240F" w:rsidP="0017240F">
      <w:pPr>
        <w:rPr>
          <w:b/>
        </w:rPr>
      </w:pPr>
      <w:r w:rsidRPr="00C02133">
        <w:rPr>
          <w:b/>
        </w:rPr>
        <w:t>Cíle průběžné</w:t>
      </w:r>
    </w:p>
    <w:p w:rsidR="0017240F" w:rsidRPr="00C02133" w:rsidRDefault="0017240F" w:rsidP="0017240F">
      <w:pPr>
        <w:rPr>
          <w:b/>
        </w:rPr>
      </w:pPr>
    </w:p>
    <w:p w:rsidR="0017240F" w:rsidRPr="00C02133" w:rsidRDefault="0017240F" w:rsidP="0017240F">
      <w:pPr>
        <w:pStyle w:val="Odstavecseseznamem"/>
        <w:numPr>
          <w:ilvl w:val="0"/>
          <w:numId w:val="32"/>
        </w:numPr>
        <w:spacing w:after="200"/>
        <w:jc w:val="both"/>
      </w:pPr>
      <w:r w:rsidRPr="00C02133">
        <w:t>zaměřit se na Plán dovolené u pečovatelů a zajistit čerpání dovolené u pracovnic tak, aby byl zajištěn plynulý provoz oddělení po celý rok</w:t>
      </w:r>
    </w:p>
    <w:p w:rsidR="0017240F" w:rsidRPr="00C02133" w:rsidRDefault="0017240F" w:rsidP="0017240F">
      <w:pPr>
        <w:pStyle w:val="Odstavecseseznamem"/>
        <w:numPr>
          <w:ilvl w:val="0"/>
          <w:numId w:val="32"/>
        </w:numPr>
        <w:spacing w:after="200"/>
        <w:jc w:val="both"/>
      </w:pPr>
      <w:r w:rsidRPr="00C02133">
        <w:t>pokračovat v supervizi pečovatelek a sester, práce se supervizorem se osvědčila, přináší pozitivní výsledky</w:t>
      </w:r>
    </w:p>
    <w:p w:rsidR="0017240F" w:rsidRPr="00C02133" w:rsidRDefault="0017240F" w:rsidP="0017240F">
      <w:pPr>
        <w:pStyle w:val="Odstavecseseznamem"/>
        <w:numPr>
          <w:ilvl w:val="0"/>
          <w:numId w:val="32"/>
        </w:numPr>
        <w:spacing w:after="200"/>
        <w:jc w:val="both"/>
      </w:pPr>
      <w:r w:rsidRPr="00C02133">
        <w:t>zdokonalovat se ve vypracovávání individuálních plánů u klientů, zachovávat týmovou spolupráci, dbát o realizaci u nastavených plánů</w:t>
      </w:r>
    </w:p>
    <w:p w:rsidR="0017240F" w:rsidRPr="00C02133" w:rsidRDefault="0017240F" w:rsidP="0017240F">
      <w:pPr>
        <w:pStyle w:val="Odstavecseseznamem"/>
        <w:numPr>
          <w:ilvl w:val="0"/>
          <w:numId w:val="32"/>
        </w:numPr>
        <w:spacing w:after="200"/>
        <w:jc w:val="both"/>
      </w:pPr>
      <w:r w:rsidRPr="00C02133">
        <w:t>neustále zdůrazňovat roli klíčového pracovníka a důvěrníka, zajistit proškolení nových pracovníků v jejich povinnostech a kompetencích</w:t>
      </w:r>
    </w:p>
    <w:p w:rsidR="0017240F" w:rsidRPr="00C02133" w:rsidRDefault="0017240F" w:rsidP="0017240F">
      <w:pPr>
        <w:pStyle w:val="Odstavecseseznamem"/>
        <w:numPr>
          <w:ilvl w:val="0"/>
          <w:numId w:val="32"/>
        </w:numPr>
        <w:spacing w:after="200"/>
        <w:jc w:val="both"/>
      </w:pPr>
      <w:r w:rsidRPr="00C02133">
        <w:t>pracovat v souladu s vypracovanými Standardy a Metodikami, při práci neustále respektovat právo klienta na soukromí důstojné zacházení</w:t>
      </w:r>
    </w:p>
    <w:p w:rsidR="0017240F" w:rsidRPr="00C02133" w:rsidRDefault="0017240F" w:rsidP="0017240F">
      <w:pPr>
        <w:pStyle w:val="Odstavecseseznamem"/>
        <w:numPr>
          <w:ilvl w:val="0"/>
          <w:numId w:val="32"/>
        </w:numPr>
        <w:spacing w:after="200"/>
        <w:jc w:val="both"/>
      </w:pPr>
      <w:r w:rsidRPr="00C02133">
        <w:t>podporovat a podílet se na zlepšení komunikace, spolupráce a předávání si informací mezi jednotlivými úseky, zejména mezi zdravotním a sociálním úsekem</w:t>
      </w:r>
    </w:p>
    <w:p w:rsidR="0017240F" w:rsidRPr="00C02133" w:rsidRDefault="0017240F" w:rsidP="0017240F">
      <w:pPr>
        <w:pStyle w:val="Odstavecseseznamem"/>
        <w:numPr>
          <w:ilvl w:val="0"/>
          <w:numId w:val="32"/>
        </w:numPr>
        <w:spacing w:after="200"/>
        <w:jc w:val="both"/>
      </w:pPr>
      <w:r w:rsidRPr="00C02133">
        <w:t>podporovat a vytvářet podmínky pro vzdělávání sester i pečovatelů, nastavit cílený plán vzdělávání pracovníků pro určené období – 1rok</w:t>
      </w:r>
    </w:p>
    <w:p w:rsidR="0017240F" w:rsidRPr="00C02133" w:rsidRDefault="0017240F" w:rsidP="0017240F">
      <w:pPr>
        <w:pStyle w:val="Odstavecseseznamem"/>
        <w:numPr>
          <w:ilvl w:val="0"/>
          <w:numId w:val="32"/>
        </w:numPr>
        <w:spacing w:after="200"/>
        <w:jc w:val="both"/>
      </w:pPr>
      <w:r w:rsidRPr="00C02133">
        <w:t>při práci s klientem neustále podporovat a rozvíjet jeho schopnosti, respektovat jeho přání a potřeby</w:t>
      </w:r>
    </w:p>
    <w:p w:rsidR="0017240F" w:rsidRPr="00C02133" w:rsidRDefault="0017240F" w:rsidP="0017240F">
      <w:pPr>
        <w:pStyle w:val="Odstavecseseznamem"/>
        <w:numPr>
          <w:ilvl w:val="0"/>
          <w:numId w:val="32"/>
        </w:numPr>
        <w:spacing w:after="200"/>
        <w:jc w:val="both"/>
      </w:pPr>
      <w:r w:rsidRPr="00C02133">
        <w:t>snažit se o maximální spolupráci s rodinou klienta</w:t>
      </w:r>
    </w:p>
    <w:p w:rsidR="006A7A11" w:rsidRDefault="0017240F" w:rsidP="006A7A11">
      <w:pPr>
        <w:pStyle w:val="Odstavecseseznamem"/>
        <w:numPr>
          <w:ilvl w:val="0"/>
          <w:numId w:val="32"/>
        </w:numPr>
        <w:spacing w:after="200"/>
        <w:jc w:val="both"/>
      </w:pPr>
      <w:r w:rsidRPr="00C02133">
        <w:t xml:space="preserve"> vybavovat oddělení požadovaným a schváleným inventářem (drobné věci od jednotlivých oddělení)</w:t>
      </w:r>
    </w:p>
    <w:p w:rsidR="00507978" w:rsidRPr="00C02133" w:rsidRDefault="00507978" w:rsidP="00507978">
      <w:pPr>
        <w:pStyle w:val="Odstavecseseznamem"/>
        <w:spacing w:after="200"/>
        <w:ind w:left="1080"/>
        <w:jc w:val="both"/>
      </w:pPr>
    </w:p>
    <w:p w:rsidR="006A7A11" w:rsidRPr="00507978" w:rsidRDefault="006A7A11" w:rsidP="00507978">
      <w:pPr>
        <w:pStyle w:val="Odstavecseseznamem"/>
        <w:numPr>
          <w:ilvl w:val="0"/>
          <w:numId w:val="19"/>
        </w:numPr>
        <w:spacing w:after="200"/>
        <w:jc w:val="center"/>
        <w:rPr>
          <w:b/>
          <w:sz w:val="36"/>
          <w:szCs w:val="36"/>
          <w:u w:val="single"/>
        </w:rPr>
      </w:pPr>
      <w:r w:rsidRPr="00507978">
        <w:rPr>
          <w:b/>
          <w:sz w:val="36"/>
          <w:szCs w:val="36"/>
          <w:u w:val="single"/>
        </w:rPr>
        <w:lastRenderedPageBreak/>
        <w:t>EKONOMICKÝ ÚSEK – HOSPODAŘENÍ ORGANIZACE</w:t>
      </w:r>
    </w:p>
    <w:p w:rsidR="006A7A11" w:rsidRPr="00C02133" w:rsidRDefault="006A7A11" w:rsidP="006A7A11">
      <w:pPr>
        <w:spacing w:after="200"/>
        <w:jc w:val="center"/>
        <w:rPr>
          <w:b/>
          <w:u w:val="single"/>
        </w:rPr>
      </w:pPr>
    </w:p>
    <w:p w:rsidR="006A7A11" w:rsidRPr="00C02133" w:rsidRDefault="006A7A11" w:rsidP="006A7A11">
      <w:pPr>
        <w:rPr>
          <w:b/>
        </w:rPr>
      </w:pPr>
      <w:r w:rsidRPr="00C02133">
        <w:rPr>
          <w:b/>
        </w:rPr>
        <w:t>Financování služby</w:t>
      </w:r>
    </w:p>
    <w:p w:rsidR="006A7A11" w:rsidRPr="00C02133" w:rsidRDefault="006A7A11" w:rsidP="006A7A11"/>
    <w:p w:rsidR="006A7A11" w:rsidRPr="00C02133" w:rsidRDefault="006A7A11" w:rsidP="006A7A11">
      <w:pPr>
        <w:jc w:val="both"/>
      </w:pPr>
      <w:r w:rsidRPr="00C02133">
        <w:t>Finanční zabezpečení domova plyne z několika zdrojů. Základním zdrojem jsou smluvně ujednané úhrady od klientů našeho domova. Velikost úhrady je dána ceníkem úhrad  podle jednotlivých pokojů (viz vnitřní předpis o úhradách).</w:t>
      </w:r>
    </w:p>
    <w:p w:rsidR="006A7A11" w:rsidRPr="00C02133" w:rsidRDefault="006A7A11" w:rsidP="006A7A11">
      <w:pPr>
        <w:jc w:val="both"/>
      </w:pPr>
      <w:r w:rsidRPr="00C02133">
        <w:t>Jedním z dalších zdrojů je úhrada příspěvku na poskytovanou péči od jednotlivých klientů, kterým je poskytován v různé finanční částce podle stupně závislosti ( I -  IV).</w:t>
      </w:r>
    </w:p>
    <w:p w:rsidR="006A7A11" w:rsidRPr="00C02133" w:rsidRDefault="006A7A11" w:rsidP="006A7A11">
      <w:pPr>
        <w:jc w:val="both"/>
      </w:pPr>
    </w:p>
    <w:p w:rsidR="006A7A11" w:rsidRPr="00C02133" w:rsidRDefault="006A7A11" w:rsidP="006A7A11">
      <w:pPr>
        <w:jc w:val="both"/>
      </w:pPr>
      <w:r w:rsidRPr="00C02133">
        <w:t xml:space="preserve">Na základě  žádosti poskytovatele sociální služby o poskytnutí dotace ze státního rozpočtu, </w:t>
      </w:r>
    </w:p>
    <w:p w:rsidR="006A7A11" w:rsidRPr="00C02133" w:rsidRDefault="006A7A11" w:rsidP="006A7A11">
      <w:pPr>
        <w:jc w:val="both"/>
      </w:pPr>
      <w:r w:rsidRPr="00C02133">
        <w:t>byla domovu pro rok 2010 přidělena MPSV   dotace ve výši  10 546 000 Kč. Tato neinvestiční dotace je  důležitým zdrojem pro finanční krytí nákladů naší organizace.</w:t>
      </w:r>
    </w:p>
    <w:p w:rsidR="006A7A11" w:rsidRPr="00C02133" w:rsidRDefault="006A7A11" w:rsidP="006A7A11">
      <w:pPr>
        <w:jc w:val="both"/>
      </w:pPr>
    </w:p>
    <w:p w:rsidR="006A7A11" w:rsidRPr="00C02133" w:rsidRDefault="006A7A11" w:rsidP="006A7A11">
      <w:pPr>
        <w:jc w:val="both"/>
      </w:pPr>
      <w:r w:rsidRPr="00C02133">
        <w:t>Dalším neopominutelnou finanční výpomocí je příspěvek poskytnutý zřizovatelem.</w:t>
      </w:r>
    </w:p>
    <w:p w:rsidR="006A7A11" w:rsidRPr="00C02133" w:rsidRDefault="006A7A11" w:rsidP="006A7A11">
      <w:pPr>
        <w:jc w:val="both"/>
      </w:pPr>
    </w:p>
    <w:p w:rsidR="006A7A11" w:rsidRPr="00C02133" w:rsidRDefault="006A7A11" w:rsidP="006A7A11">
      <w:pPr>
        <w:jc w:val="both"/>
      </w:pPr>
      <w:r w:rsidRPr="00C02133">
        <w:t>Poslením důležitým zdrojem jsou příjmy od zdravotních pojišťoven za provedené ošetřovatelské výkony.</w:t>
      </w:r>
    </w:p>
    <w:p w:rsidR="006A7A11" w:rsidRPr="00C02133" w:rsidRDefault="006A7A11" w:rsidP="006A7A11"/>
    <w:p w:rsidR="006A7A11" w:rsidRPr="00C02133" w:rsidRDefault="006A7A11" w:rsidP="006A7A11">
      <w:pPr>
        <w:rPr>
          <w:b/>
        </w:rPr>
      </w:pPr>
      <w:r w:rsidRPr="00C02133">
        <w:rPr>
          <w:b/>
        </w:rPr>
        <w:t>Výsledky hospodaření</w:t>
      </w:r>
    </w:p>
    <w:p w:rsidR="006A7A11" w:rsidRPr="00C02133" w:rsidRDefault="006A7A11" w:rsidP="006A7A11">
      <w:pPr>
        <w:jc w:val="both"/>
      </w:pPr>
      <w:r w:rsidRPr="00C02133">
        <w:t xml:space="preserve"> </w:t>
      </w:r>
    </w:p>
    <w:p w:rsidR="006A7A11" w:rsidRPr="00C02133" w:rsidRDefault="006A7A11" w:rsidP="006A7A11">
      <w:pPr>
        <w:jc w:val="both"/>
      </w:pPr>
      <w:r w:rsidRPr="00C02133">
        <w:t>Hospodářský výsledek  za zdaňovací období roku 2010 činí  161 095,19 Kč.</w:t>
      </w:r>
    </w:p>
    <w:p w:rsidR="006A7A11" w:rsidRPr="00C02133" w:rsidRDefault="006A7A11" w:rsidP="006A7A11">
      <w:pPr>
        <w:jc w:val="both"/>
      </w:pPr>
    </w:p>
    <w:p w:rsidR="006A7A11" w:rsidRPr="00C02133" w:rsidRDefault="006A7A11" w:rsidP="006A7A11">
      <w:pPr>
        <w:jc w:val="both"/>
      </w:pPr>
      <w:r w:rsidRPr="00C02133">
        <w:t xml:space="preserve">Uskutečňované  náklady jsme se snažili během roku sledovat a dodržovat dle schváleného finančního plánu. Limit na mzdy a platy ve výši 18 458 000 Kč pro rok 2010 byl dodržen. Nákupy byly prováděny  v závislosti na přísunu prostředků ze skutečných výnosů , které se v průběhu roku nějak zásadně neodlišovaly od finančního plánu, </w:t>
      </w:r>
    </w:p>
    <w:p w:rsidR="006A7A11" w:rsidRPr="00C02133" w:rsidRDefault="006A7A11" w:rsidP="006A7A11">
      <w:pPr>
        <w:jc w:val="both"/>
      </w:pPr>
      <w:r w:rsidRPr="00C02133">
        <w:t>měly spíše vzrůstající tendenci.</w:t>
      </w:r>
    </w:p>
    <w:p w:rsidR="00410BE3" w:rsidRPr="00C02133" w:rsidRDefault="00410BE3" w:rsidP="006A7A11">
      <w:pPr>
        <w:jc w:val="both"/>
      </w:pPr>
    </w:p>
    <w:p w:rsidR="006A7A11" w:rsidRPr="00C02133" w:rsidRDefault="00410BE3" w:rsidP="006A7A11">
      <w:pPr>
        <w:rPr>
          <w:b/>
        </w:rPr>
      </w:pPr>
      <w:r w:rsidRPr="00C02133">
        <w:rPr>
          <w:b/>
        </w:rPr>
        <w:t>I</w:t>
      </w:r>
      <w:r w:rsidR="006A7A11" w:rsidRPr="00C02133">
        <w:rPr>
          <w:b/>
        </w:rPr>
        <w:t>nvestice 2010</w:t>
      </w:r>
    </w:p>
    <w:p w:rsidR="006A7A11" w:rsidRPr="00C02133" w:rsidRDefault="006A7A11" w:rsidP="006A7A11"/>
    <w:p w:rsidR="006A7A11" w:rsidRPr="00C02133" w:rsidRDefault="006A7A11" w:rsidP="006A7A11">
      <w:pPr>
        <w:numPr>
          <w:ilvl w:val="0"/>
          <w:numId w:val="40"/>
        </w:numPr>
      </w:pPr>
      <w:r w:rsidRPr="00C02133">
        <w:t>zahradní odpočinkové centrum</w:t>
      </w:r>
    </w:p>
    <w:p w:rsidR="006A7A11" w:rsidRPr="00C02133" w:rsidRDefault="006A7A11" w:rsidP="006A7A11">
      <w:pPr>
        <w:numPr>
          <w:ilvl w:val="0"/>
          <w:numId w:val="40"/>
        </w:numPr>
      </w:pPr>
      <w:r w:rsidRPr="00C02133">
        <w:t>nákup dvou ošetřovatelských lůžek</w:t>
      </w:r>
    </w:p>
    <w:p w:rsidR="006A7A11" w:rsidRPr="00C02133" w:rsidRDefault="006A7A11" w:rsidP="006A7A11"/>
    <w:p w:rsidR="006A7A11" w:rsidRPr="00C02133" w:rsidRDefault="006A7A11" w:rsidP="006A7A11">
      <w:pPr>
        <w:rPr>
          <w:b/>
        </w:rPr>
      </w:pPr>
      <w:r w:rsidRPr="00C02133">
        <w:rPr>
          <w:b/>
        </w:rPr>
        <w:t>Investice financované z rozpočtu KÚ</w:t>
      </w:r>
    </w:p>
    <w:p w:rsidR="006A7A11" w:rsidRPr="00C02133" w:rsidRDefault="006A7A11" w:rsidP="006A7A11"/>
    <w:p w:rsidR="006A7A11" w:rsidRPr="00C02133" w:rsidRDefault="006A7A11" w:rsidP="006A7A11">
      <w:r w:rsidRPr="00C02133">
        <w:t>zřízení zázemí pro zaměstnance organizace, sociální zařízení</w:t>
      </w:r>
    </w:p>
    <w:p w:rsidR="006A7A11" w:rsidRPr="00C02133" w:rsidRDefault="006A7A11" w:rsidP="006A7A11"/>
    <w:p w:rsidR="006A7A11" w:rsidRPr="00C02133" w:rsidRDefault="006A7A11" w:rsidP="006A7A11">
      <w:pPr>
        <w:rPr>
          <w:b/>
        </w:rPr>
      </w:pPr>
      <w:r w:rsidRPr="00C02133">
        <w:rPr>
          <w:b/>
        </w:rPr>
        <w:t>Opravy 2010</w:t>
      </w:r>
    </w:p>
    <w:p w:rsidR="006A7A11" w:rsidRPr="00C02133" w:rsidRDefault="006A7A11" w:rsidP="006A7A11"/>
    <w:p w:rsidR="006A7A11" w:rsidRPr="00C02133" w:rsidRDefault="006A7A11" w:rsidP="006A7A11">
      <w:pPr>
        <w:numPr>
          <w:ilvl w:val="0"/>
          <w:numId w:val="41"/>
        </w:numPr>
      </w:pPr>
      <w:r w:rsidRPr="00C02133">
        <w:t>výměna protipožárních dveří u pokojů na paviloně</w:t>
      </w:r>
    </w:p>
    <w:p w:rsidR="006A7A11" w:rsidRPr="00C02133" w:rsidRDefault="006A7A11" w:rsidP="006A7A11">
      <w:pPr>
        <w:numPr>
          <w:ilvl w:val="0"/>
          <w:numId w:val="41"/>
        </w:numPr>
      </w:pPr>
      <w:r w:rsidRPr="00C02133">
        <w:t>oprava sloupů u vstupu do areálu</w:t>
      </w:r>
    </w:p>
    <w:p w:rsidR="006A7A11" w:rsidRPr="00C02133" w:rsidRDefault="006A7A11" w:rsidP="006A7A11">
      <w:pPr>
        <w:numPr>
          <w:ilvl w:val="0"/>
          <w:numId w:val="41"/>
        </w:numPr>
      </w:pPr>
      <w:r w:rsidRPr="00C02133">
        <w:t>výměna dvou vstupních dveří na paviloně</w:t>
      </w:r>
    </w:p>
    <w:p w:rsidR="006A7A11" w:rsidRPr="00C02133" w:rsidRDefault="006A7A11" w:rsidP="006A7A11">
      <w:pPr>
        <w:numPr>
          <w:ilvl w:val="0"/>
          <w:numId w:val="41"/>
        </w:numPr>
      </w:pPr>
      <w:r w:rsidRPr="00C02133">
        <w:lastRenderedPageBreak/>
        <w:t>oprava opěrných zdí na nádvoří</w:t>
      </w:r>
    </w:p>
    <w:p w:rsidR="006A7A11" w:rsidRPr="00C02133" w:rsidRDefault="006A7A11" w:rsidP="006A7A11">
      <w:pPr>
        <w:numPr>
          <w:ilvl w:val="0"/>
          <w:numId w:val="41"/>
        </w:numPr>
      </w:pPr>
      <w:r w:rsidRPr="00C02133">
        <w:t>oprava sociálního zařízení</w:t>
      </w:r>
    </w:p>
    <w:p w:rsidR="006A7A11" w:rsidRPr="00C02133" w:rsidRDefault="006A7A11" w:rsidP="006A7A11">
      <w:pPr>
        <w:numPr>
          <w:ilvl w:val="0"/>
          <w:numId w:val="41"/>
        </w:numPr>
      </w:pPr>
      <w:r w:rsidRPr="00C02133">
        <w:t>oprava terasy</w:t>
      </w:r>
    </w:p>
    <w:p w:rsidR="006A7A11" w:rsidRPr="00C02133" w:rsidRDefault="006A7A11" w:rsidP="006A7A11">
      <w:pPr>
        <w:numPr>
          <w:ilvl w:val="0"/>
          <w:numId w:val="41"/>
        </w:numPr>
      </w:pPr>
      <w:r w:rsidRPr="00C02133">
        <w:t>opravy dvou jednolůžkových pokojů</w:t>
      </w:r>
    </w:p>
    <w:p w:rsidR="006A7A11" w:rsidRPr="00C02133" w:rsidRDefault="006A7A11" w:rsidP="006A7A11">
      <w:pPr>
        <w:ind w:left="360"/>
      </w:pPr>
    </w:p>
    <w:p w:rsidR="006A7A11" w:rsidRPr="00C02133" w:rsidRDefault="006A7A11" w:rsidP="006A7A11">
      <w:pPr>
        <w:rPr>
          <w:b/>
        </w:rPr>
      </w:pPr>
    </w:p>
    <w:p w:rsidR="006A7A11" w:rsidRPr="00C02133" w:rsidRDefault="006A7A11" w:rsidP="006A7A11">
      <w:pPr>
        <w:rPr>
          <w:b/>
        </w:rPr>
      </w:pPr>
    </w:p>
    <w:p w:rsidR="006A7A11" w:rsidRPr="00C02133" w:rsidRDefault="006A7A11" w:rsidP="006A7A11">
      <w:pPr>
        <w:jc w:val="both"/>
      </w:pPr>
      <w:r w:rsidRPr="00C02133">
        <w:t>Ve plánu bylo počítáno s použitím investičního fondu k posílení financování větších oprav realizovaných v roce 2010, nebylo však nutné použít investiční fond , akce byly financovány z provozních prostředků.</w:t>
      </w:r>
    </w:p>
    <w:p w:rsidR="006A7A11" w:rsidRPr="00C02133" w:rsidRDefault="006A7A11" w:rsidP="006A7A11">
      <w:pPr>
        <w:jc w:val="both"/>
      </w:pPr>
    </w:p>
    <w:p w:rsidR="006A7A11" w:rsidRPr="00C02133" w:rsidRDefault="006A7A11" w:rsidP="006A7A11">
      <w:pPr>
        <w:jc w:val="both"/>
      </w:pPr>
      <w:r w:rsidRPr="00C02133">
        <w:t xml:space="preserve">V důsledku toho, že se nám podařilo zajistit dostatečné příjmy moly být v roce 2010 provedeny všechny plánované opravy, mohlo být zřízeno zahradní odpočinkové centrum pro uzavřené oddělení, mohla být nakoupena ošetřovatelská lůžka a další důležité nákupy </w:t>
      </w:r>
    </w:p>
    <w:p w:rsidR="006A7A11" w:rsidRPr="00C02133" w:rsidRDefault="006A7A11" w:rsidP="006A7A11">
      <w:pPr>
        <w:jc w:val="both"/>
      </w:pPr>
      <w:r w:rsidRPr="00C02133">
        <w:t xml:space="preserve">na zvelebení a  prostředí domova. </w:t>
      </w:r>
    </w:p>
    <w:p w:rsidR="006A7A11" w:rsidRPr="00C02133" w:rsidRDefault="00410BE3" w:rsidP="006A7A11">
      <w:r w:rsidRPr="00C02133">
        <w:t>Ostatní rozhodná ekonomická data jsou zřizovateli předávána průběžně. Výnosy, náklady a hospodářský výsledek jsou součástí předaného materiálu ke konci roku p. Hondlové.</w:t>
      </w:r>
    </w:p>
    <w:p w:rsidR="006A7A11" w:rsidRPr="00C02133" w:rsidRDefault="006A7A11" w:rsidP="006A7A11">
      <w:pPr>
        <w:rPr>
          <w:b/>
        </w:rPr>
      </w:pPr>
    </w:p>
    <w:p w:rsidR="006A7A11" w:rsidRPr="00C02133" w:rsidRDefault="006A7A11" w:rsidP="006A7A11">
      <w:pPr>
        <w:rPr>
          <w:b/>
        </w:rPr>
      </w:pPr>
      <w:r w:rsidRPr="00C02133">
        <w:rPr>
          <w:b/>
        </w:rPr>
        <w:t>provedené kontroly</w:t>
      </w:r>
    </w:p>
    <w:p w:rsidR="006A7A11" w:rsidRPr="00C02133" w:rsidRDefault="006A7A11" w:rsidP="006A7A11">
      <w:pPr>
        <w:ind w:left="60"/>
        <w:rPr>
          <w:b/>
        </w:rPr>
      </w:pPr>
      <w:r w:rsidRPr="00C02133">
        <w:rPr>
          <w:b/>
        </w:rPr>
        <w:t xml:space="preserve"> </w:t>
      </w:r>
    </w:p>
    <w:p w:rsidR="006A7A11" w:rsidRPr="00C02133" w:rsidRDefault="006A7A11" w:rsidP="006A7A11">
      <w:pPr>
        <w:pStyle w:val="Odstavecseseznamem"/>
        <w:numPr>
          <w:ilvl w:val="0"/>
          <w:numId w:val="43"/>
        </w:numPr>
      </w:pPr>
      <w:r w:rsidRPr="00C02133">
        <w:t>13.4. 2010 -  kontrola o plnění úkolů v nemocenském a důchodovém pojištění, nedostatky nezjištěny</w:t>
      </w:r>
    </w:p>
    <w:p w:rsidR="006A7A11" w:rsidRPr="00C02133" w:rsidRDefault="006A7A11" w:rsidP="006A7A11"/>
    <w:p w:rsidR="006A7A11" w:rsidRPr="00C02133" w:rsidRDefault="006A7A11" w:rsidP="006A7A11"/>
    <w:p w:rsidR="006A7A11" w:rsidRPr="00C02133" w:rsidRDefault="006A7A11" w:rsidP="006A7A11">
      <w:pPr>
        <w:pStyle w:val="Odstavecseseznamem"/>
        <w:numPr>
          <w:ilvl w:val="0"/>
          <w:numId w:val="43"/>
        </w:numPr>
      </w:pPr>
      <w:r w:rsidRPr="00C02133">
        <w:t>31.8. 2010  - pravidelná kontrola VZP , nedostatky nezjištěny</w:t>
      </w:r>
    </w:p>
    <w:p w:rsidR="006A7A11" w:rsidRPr="00C02133" w:rsidRDefault="006A7A11" w:rsidP="006A7A11">
      <w:pPr>
        <w:ind w:left="60"/>
      </w:pPr>
    </w:p>
    <w:p w:rsidR="006A7A11" w:rsidRPr="00C02133" w:rsidRDefault="006A7A11" w:rsidP="006A7A11">
      <w:pPr>
        <w:ind w:left="60"/>
      </w:pPr>
    </w:p>
    <w:p w:rsidR="006A7A11" w:rsidRPr="00C02133" w:rsidRDefault="006A7A11" w:rsidP="006A7A11">
      <w:pPr>
        <w:pStyle w:val="Odstavecseseznamem"/>
        <w:numPr>
          <w:ilvl w:val="0"/>
          <w:numId w:val="43"/>
        </w:numPr>
      </w:pPr>
      <w:r w:rsidRPr="00C02133">
        <w:t>22.11.2010 – průběžná veřejnoprávní kontrola, závažné nedostatky nezjištěny, nedošlo k porušení rozpočtových pravidel.</w:t>
      </w:r>
    </w:p>
    <w:p w:rsidR="006A7A11" w:rsidRPr="00C02133" w:rsidRDefault="006A7A11" w:rsidP="006A7A11"/>
    <w:p w:rsidR="00410BE3" w:rsidRDefault="00410BE3"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Default="00507978" w:rsidP="00A263B6">
      <w:pPr>
        <w:jc w:val="center"/>
        <w:rPr>
          <w:b/>
          <w:u w:val="single"/>
        </w:rPr>
      </w:pPr>
    </w:p>
    <w:p w:rsidR="00507978" w:rsidRPr="00C02133" w:rsidRDefault="00507978" w:rsidP="00A263B6">
      <w:pPr>
        <w:jc w:val="center"/>
        <w:rPr>
          <w:b/>
          <w:u w:val="single"/>
        </w:rPr>
      </w:pPr>
    </w:p>
    <w:p w:rsidR="006A7BF1" w:rsidRPr="00507978" w:rsidRDefault="00A263B6" w:rsidP="00507978">
      <w:pPr>
        <w:pStyle w:val="Odstavecseseznamem"/>
        <w:numPr>
          <w:ilvl w:val="0"/>
          <w:numId w:val="19"/>
        </w:numPr>
        <w:jc w:val="center"/>
        <w:rPr>
          <w:b/>
          <w:sz w:val="36"/>
          <w:szCs w:val="36"/>
          <w:u w:val="single"/>
        </w:rPr>
      </w:pPr>
      <w:r w:rsidRPr="00507978">
        <w:rPr>
          <w:b/>
          <w:sz w:val="36"/>
          <w:szCs w:val="36"/>
          <w:u w:val="single"/>
        </w:rPr>
        <w:lastRenderedPageBreak/>
        <w:t>PERSONÁLNÍ ZAJIŠTĚNÍ SLUŽBY</w:t>
      </w:r>
    </w:p>
    <w:p w:rsidR="00A263B6" w:rsidRPr="00C02133" w:rsidRDefault="00A263B6" w:rsidP="00A263B6">
      <w:pPr>
        <w:jc w:val="center"/>
        <w:rPr>
          <w:u w:val="single"/>
        </w:rPr>
      </w:pPr>
    </w:p>
    <w:p w:rsidR="00B84C1D" w:rsidRPr="00C02133" w:rsidRDefault="00B84C1D" w:rsidP="00E4581D">
      <w:pPr>
        <w:rPr>
          <w:u w:val="single"/>
        </w:rPr>
      </w:pPr>
    </w:p>
    <w:p w:rsidR="00E4581D" w:rsidRPr="00055589" w:rsidRDefault="00055589" w:rsidP="00E4581D">
      <w:pPr>
        <w:rPr>
          <w:b/>
        </w:rPr>
      </w:pPr>
      <w:r w:rsidRPr="00055589">
        <w:rPr>
          <w:b/>
        </w:rPr>
        <w:t>Složení zaměstnanců dle délky zaměstnání v DS Mitrov</w:t>
      </w:r>
    </w:p>
    <w:p w:rsidR="00507978" w:rsidRDefault="00507978" w:rsidP="00E4581D">
      <w:pPr>
        <w:rPr>
          <w:b/>
        </w:rPr>
      </w:pPr>
    </w:p>
    <w:tbl>
      <w:tblPr>
        <w:tblpPr w:leftFromText="141" w:rightFromText="141" w:vertAnchor="text" w:horzAnchor="margin" w:tblpY="151"/>
        <w:tblW w:w="2400" w:type="dxa"/>
        <w:tblCellMar>
          <w:left w:w="70" w:type="dxa"/>
          <w:right w:w="70" w:type="dxa"/>
        </w:tblCellMar>
        <w:tblLook w:val="04A0"/>
      </w:tblPr>
      <w:tblGrid>
        <w:gridCol w:w="1200"/>
        <w:gridCol w:w="1200"/>
      </w:tblGrid>
      <w:tr w:rsidR="00457425" w:rsidRPr="00055589" w:rsidTr="00457425">
        <w:trPr>
          <w:trHeight w:val="33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57425" w:rsidRPr="00055589" w:rsidRDefault="00457425" w:rsidP="00457425">
            <w:pPr>
              <w:rPr>
                <w:color w:val="000000"/>
              </w:rPr>
            </w:pPr>
            <w:r w:rsidRPr="00055589">
              <w:rPr>
                <w:color w:val="000000"/>
              </w:rPr>
              <w:t>do 2 let</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457425" w:rsidRPr="00055589" w:rsidRDefault="00457425" w:rsidP="00457425">
            <w:pPr>
              <w:jc w:val="right"/>
              <w:rPr>
                <w:color w:val="000000"/>
              </w:rPr>
            </w:pPr>
            <w:r w:rsidRPr="00055589">
              <w:rPr>
                <w:color w:val="000000"/>
              </w:rPr>
              <w:t>17</w:t>
            </w:r>
          </w:p>
        </w:tc>
      </w:tr>
      <w:tr w:rsidR="00457425" w:rsidRPr="00055589" w:rsidTr="00457425">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57425" w:rsidRPr="00055589" w:rsidRDefault="00457425" w:rsidP="00457425">
            <w:pPr>
              <w:rPr>
                <w:color w:val="000000"/>
              </w:rPr>
            </w:pPr>
            <w:r w:rsidRPr="00055589">
              <w:rPr>
                <w:color w:val="000000"/>
              </w:rPr>
              <w:t>do 5 let</w:t>
            </w:r>
          </w:p>
        </w:tc>
        <w:tc>
          <w:tcPr>
            <w:tcW w:w="1200" w:type="dxa"/>
            <w:tcBorders>
              <w:top w:val="nil"/>
              <w:left w:val="nil"/>
              <w:bottom w:val="single" w:sz="8" w:space="0" w:color="auto"/>
              <w:right w:val="single" w:sz="8" w:space="0" w:color="auto"/>
            </w:tcBorders>
            <w:shd w:val="clear" w:color="auto" w:fill="auto"/>
            <w:noWrap/>
            <w:vAlign w:val="bottom"/>
            <w:hideMark/>
          </w:tcPr>
          <w:p w:rsidR="00457425" w:rsidRPr="00055589" w:rsidRDefault="00457425" w:rsidP="00457425">
            <w:pPr>
              <w:jc w:val="right"/>
              <w:rPr>
                <w:color w:val="000000"/>
              </w:rPr>
            </w:pPr>
            <w:r w:rsidRPr="00055589">
              <w:rPr>
                <w:color w:val="000000"/>
              </w:rPr>
              <w:t>34</w:t>
            </w:r>
          </w:p>
        </w:tc>
      </w:tr>
      <w:tr w:rsidR="00457425" w:rsidRPr="00055589" w:rsidTr="00457425">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57425" w:rsidRPr="00055589" w:rsidRDefault="00457425" w:rsidP="00457425">
            <w:pPr>
              <w:rPr>
                <w:color w:val="000000"/>
              </w:rPr>
            </w:pPr>
            <w:r w:rsidRPr="00055589">
              <w:rPr>
                <w:color w:val="000000"/>
              </w:rPr>
              <w:t>do 10 let</w:t>
            </w:r>
          </w:p>
        </w:tc>
        <w:tc>
          <w:tcPr>
            <w:tcW w:w="1200" w:type="dxa"/>
            <w:tcBorders>
              <w:top w:val="nil"/>
              <w:left w:val="nil"/>
              <w:bottom w:val="single" w:sz="8" w:space="0" w:color="auto"/>
              <w:right w:val="single" w:sz="8" w:space="0" w:color="auto"/>
            </w:tcBorders>
            <w:shd w:val="clear" w:color="auto" w:fill="auto"/>
            <w:noWrap/>
            <w:vAlign w:val="bottom"/>
            <w:hideMark/>
          </w:tcPr>
          <w:p w:rsidR="00457425" w:rsidRPr="00055589" w:rsidRDefault="00457425" w:rsidP="00457425">
            <w:pPr>
              <w:jc w:val="right"/>
              <w:rPr>
                <w:color w:val="000000"/>
              </w:rPr>
            </w:pPr>
            <w:r w:rsidRPr="00055589">
              <w:rPr>
                <w:color w:val="000000"/>
              </w:rPr>
              <w:t>13</w:t>
            </w:r>
          </w:p>
        </w:tc>
      </w:tr>
      <w:tr w:rsidR="00457425" w:rsidRPr="00055589" w:rsidTr="00457425">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57425" w:rsidRPr="00055589" w:rsidRDefault="00457425" w:rsidP="00457425">
            <w:pPr>
              <w:rPr>
                <w:color w:val="000000"/>
              </w:rPr>
            </w:pPr>
            <w:r w:rsidRPr="00055589">
              <w:rPr>
                <w:color w:val="000000"/>
              </w:rPr>
              <w:t>do 15 let</w:t>
            </w:r>
          </w:p>
        </w:tc>
        <w:tc>
          <w:tcPr>
            <w:tcW w:w="1200" w:type="dxa"/>
            <w:tcBorders>
              <w:top w:val="nil"/>
              <w:left w:val="nil"/>
              <w:bottom w:val="single" w:sz="8" w:space="0" w:color="auto"/>
              <w:right w:val="single" w:sz="8" w:space="0" w:color="auto"/>
            </w:tcBorders>
            <w:shd w:val="clear" w:color="auto" w:fill="auto"/>
            <w:noWrap/>
            <w:vAlign w:val="bottom"/>
            <w:hideMark/>
          </w:tcPr>
          <w:p w:rsidR="00457425" w:rsidRPr="00055589" w:rsidRDefault="00457425" w:rsidP="00457425">
            <w:pPr>
              <w:jc w:val="right"/>
              <w:rPr>
                <w:color w:val="000000"/>
              </w:rPr>
            </w:pPr>
            <w:r w:rsidRPr="00055589">
              <w:rPr>
                <w:color w:val="000000"/>
              </w:rPr>
              <w:t>5</w:t>
            </w:r>
          </w:p>
        </w:tc>
      </w:tr>
      <w:tr w:rsidR="00457425" w:rsidRPr="00055589" w:rsidTr="00457425">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57425" w:rsidRPr="00055589" w:rsidRDefault="00457425" w:rsidP="00457425">
            <w:pPr>
              <w:rPr>
                <w:color w:val="000000"/>
              </w:rPr>
            </w:pPr>
            <w:r w:rsidRPr="00055589">
              <w:rPr>
                <w:color w:val="000000"/>
              </w:rPr>
              <w:t>nad 15 let</w:t>
            </w:r>
          </w:p>
        </w:tc>
        <w:tc>
          <w:tcPr>
            <w:tcW w:w="1200" w:type="dxa"/>
            <w:tcBorders>
              <w:top w:val="nil"/>
              <w:left w:val="nil"/>
              <w:bottom w:val="single" w:sz="8" w:space="0" w:color="auto"/>
              <w:right w:val="single" w:sz="8" w:space="0" w:color="auto"/>
            </w:tcBorders>
            <w:shd w:val="clear" w:color="auto" w:fill="auto"/>
            <w:noWrap/>
            <w:vAlign w:val="bottom"/>
            <w:hideMark/>
          </w:tcPr>
          <w:p w:rsidR="00457425" w:rsidRPr="00055589" w:rsidRDefault="00457425" w:rsidP="00457425">
            <w:pPr>
              <w:jc w:val="right"/>
              <w:rPr>
                <w:color w:val="000000"/>
              </w:rPr>
            </w:pPr>
            <w:r w:rsidRPr="00055589">
              <w:rPr>
                <w:color w:val="000000"/>
              </w:rPr>
              <w:t>16</w:t>
            </w:r>
          </w:p>
        </w:tc>
      </w:tr>
      <w:tr w:rsidR="00457425" w:rsidRPr="00055589" w:rsidTr="00457425">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457425" w:rsidRPr="00055589" w:rsidRDefault="00457425" w:rsidP="00457425">
            <w:pPr>
              <w:rPr>
                <w:b/>
                <w:bCs/>
                <w:color w:val="000000"/>
              </w:rPr>
            </w:pPr>
            <w:r w:rsidRPr="00055589">
              <w:rPr>
                <w:b/>
                <w:bCs/>
                <w:color w:val="000000"/>
              </w:rPr>
              <w:t>celkem</w:t>
            </w:r>
          </w:p>
        </w:tc>
        <w:tc>
          <w:tcPr>
            <w:tcW w:w="1200" w:type="dxa"/>
            <w:tcBorders>
              <w:top w:val="nil"/>
              <w:left w:val="nil"/>
              <w:bottom w:val="single" w:sz="8" w:space="0" w:color="auto"/>
              <w:right w:val="single" w:sz="8" w:space="0" w:color="auto"/>
            </w:tcBorders>
            <w:shd w:val="clear" w:color="auto" w:fill="auto"/>
            <w:noWrap/>
            <w:vAlign w:val="bottom"/>
            <w:hideMark/>
          </w:tcPr>
          <w:p w:rsidR="00457425" w:rsidRPr="00055589" w:rsidRDefault="00457425" w:rsidP="00457425">
            <w:pPr>
              <w:jc w:val="right"/>
              <w:rPr>
                <w:b/>
                <w:bCs/>
                <w:color w:val="000000"/>
              </w:rPr>
            </w:pPr>
            <w:r w:rsidRPr="00055589">
              <w:rPr>
                <w:b/>
                <w:bCs/>
                <w:color w:val="000000"/>
              </w:rPr>
              <w:t>85</w:t>
            </w:r>
          </w:p>
        </w:tc>
      </w:tr>
    </w:tbl>
    <w:p w:rsidR="00457425" w:rsidRDefault="00457425" w:rsidP="00E4581D">
      <w:pPr>
        <w:rPr>
          <w:b/>
        </w:rPr>
      </w:pPr>
    </w:p>
    <w:p w:rsidR="00457425" w:rsidRDefault="00457425" w:rsidP="00E4581D">
      <w:pPr>
        <w:rPr>
          <w:b/>
        </w:rPr>
      </w:pPr>
    </w:p>
    <w:p w:rsidR="00457425" w:rsidRDefault="00457425" w:rsidP="00E4581D">
      <w:pPr>
        <w:rPr>
          <w:b/>
        </w:rPr>
      </w:pPr>
    </w:p>
    <w:p w:rsidR="00457425" w:rsidRDefault="00545D4F" w:rsidP="00545D4F">
      <w:pPr>
        <w:jc w:val="right"/>
        <w:rPr>
          <w:b/>
        </w:rPr>
      </w:pPr>
      <w:r w:rsidRPr="00055589">
        <w:rPr>
          <w:noProof/>
          <w:u w:val="single"/>
        </w:rPr>
        <w:drawing>
          <wp:inline distT="0" distB="0" distL="0" distR="0">
            <wp:extent cx="4505109" cy="2380890"/>
            <wp:effectExtent l="19050" t="0" r="0" b="0"/>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7425" w:rsidRDefault="00457425" w:rsidP="00E4581D">
      <w:pPr>
        <w:rPr>
          <w:b/>
        </w:rPr>
      </w:pPr>
    </w:p>
    <w:p w:rsidR="00507978" w:rsidRDefault="00507978" w:rsidP="00ED2286">
      <w:pPr>
        <w:jc w:val="right"/>
        <w:rPr>
          <w:u w:val="single"/>
        </w:rPr>
      </w:pPr>
    </w:p>
    <w:p w:rsidR="00507978" w:rsidRDefault="00507978" w:rsidP="00E4581D">
      <w:pPr>
        <w:rPr>
          <w:u w:val="single"/>
        </w:rPr>
      </w:pPr>
    </w:p>
    <w:p w:rsidR="00055589" w:rsidRDefault="00055589" w:rsidP="00E4581D">
      <w:pPr>
        <w:rPr>
          <w:b/>
        </w:rPr>
      </w:pPr>
      <w:r w:rsidRPr="00055589">
        <w:rPr>
          <w:b/>
        </w:rPr>
        <w:t>Složení zaměstnanců dle věku</w:t>
      </w:r>
    </w:p>
    <w:p w:rsidR="00ED2286" w:rsidRPr="00055589" w:rsidRDefault="00ED2286" w:rsidP="00E4581D">
      <w:pPr>
        <w:rPr>
          <w:b/>
        </w:rPr>
      </w:pPr>
    </w:p>
    <w:p w:rsidR="00507978" w:rsidRDefault="00507978" w:rsidP="00E4581D">
      <w:pPr>
        <w:rPr>
          <w:u w:val="single"/>
        </w:rPr>
      </w:pPr>
    </w:p>
    <w:tbl>
      <w:tblPr>
        <w:tblpPr w:leftFromText="141" w:rightFromText="141" w:vertAnchor="text" w:tblpX="60" w:tblpY="1"/>
        <w:tblOverlap w:val="never"/>
        <w:tblW w:w="2400" w:type="dxa"/>
        <w:tblCellMar>
          <w:left w:w="70" w:type="dxa"/>
          <w:right w:w="70" w:type="dxa"/>
        </w:tblCellMar>
        <w:tblLook w:val="04A0"/>
      </w:tblPr>
      <w:tblGrid>
        <w:gridCol w:w="1200"/>
        <w:gridCol w:w="1200"/>
      </w:tblGrid>
      <w:tr w:rsidR="00ED2286" w:rsidRPr="00ED2286" w:rsidTr="00545D4F">
        <w:trPr>
          <w:trHeight w:val="33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2286" w:rsidRPr="00ED2286" w:rsidRDefault="00ED2286" w:rsidP="00545D4F">
            <w:pPr>
              <w:rPr>
                <w:color w:val="000000"/>
              </w:rPr>
            </w:pPr>
            <w:r w:rsidRPr="00ED2286">
              <w:rPr>
                <w:color w:val="000000"/>
              </w:rPr>
              <w:t>do 30-ti let</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ED2286" w:rsidRPr="00ED2286" w:rsidRDefault="00ED2286" w:rsidP="00545D4F">
            <w:pPr>
              <w:jc w:val="right"/>
              <w:rPr>
                <w:color w:val="000000"/>
              </w:rPr>
            </w:pPr>
            <w:r w:rsidRPr="00ED2286">
              <w:rPr>
                <w:color w:val="000000"/>
              </w:rPr>
              <w:t>9</w:t>
            </w:r>
          </w:p>
        </w:tc>
      </w:tr>
      <w:tr w:rsidR="00ED2286" w:rsidRPr="00ED2286" w:rsidTr="00545D4F">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ED2286" w:rsidRPr="00ED2286" w:rsidRDefault="00ED2286" w:rsidP="00545D4F">
            <w:pPr>
              <w:rPr>
                <w:color w:val="000000"/>
              </w:rPr>
            </w:pPr>
            <w:r w:rsidRPr="00ED2286">
              <w:rPr>
                <w:color w:val="000000"/>
              </w:rPr>
              <w:t>do 40-li let</w:t>
            </w:r>
          </w:p>
        </w:tc>
        <w:tc>
          <w:tcPr>
            <w:tcW w:w="1200" w:type="dxa"/>
            <w:tcBorders>
              <w:top w:val="nil"/>
              <w:left w:val="nil"/>
              <w:bottom w:val="single" w:sz="8" w:space="0" w:color="auto"/>
              <w:right w:val="single" w:sz="8" w:space="0" w:color="auto"/>
            </w:tcBorders>
            <w:shd w:val="clear" w:color="auto" w:fill="auto"/>
            <w:noWrap/>
            <w:vAlign w:val="bottom"/>
            <w:hideMark/>
          </w:tcPr>
          <w:p w:rsidR="00ED2286" w:rsidRPr="00ED2286" w:rsidRDefault="00ED2286" w:rsidP="00545D4F">
            <w:pPr>
              <w:jc w:val="right"/>
              <w:rPr>
                <w:color w:val="000000"/>
              </w:rPr>
            </w:pPr>
            <w:r w:rsidRPr="00ED2286">
              <w:rPr>
                <w:color w:val="000000"/>
              </w:rPr>
              <w:t>22</w:t>
            </w:r>
          </w:p>
        </w:tc>
      </w:tr>
      <w:tr w:rsidR="00ED2286" w:rsidRPr="00ED2286" w:rsidTr="00545D4F">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ED2286" w:rsidRPr="00ED2286" w:rsidRDefault="00ED2286" w:rsidP="00545D4F">
            <w:pPr>
              <w:rPr>
                <w:color w:val="000000"/>
              </w:rPr>
            </w:pPr>
            <w:r w:rsidRPr="00ED2286">
              <w:rPr>
                <w:color w:val="000000"/>
              </w:rPr>
              <w:t>do 50-ti let</w:t>
            </w:r>
          </w:p>
        </w:tc>
        <w:tc>
          <w:tcPr>
            <w:tcW w:w="1200" w:type="dxa"/>
            <w:tcBorders>
              <w:top w:val="nil"/>
              <w:left w:val="nil"/>
              <w:bottom w:val="single" w:sz="8" w:space="0" w:color="auto"/>
              <w:right w:val="single" w:sz="8" w:space="0" w:color="auto"/>
            </w:tcBorders>
            <w:shd w:val="clear" w:color="auto" w:fill="auto"/>
            <w:noWrap/>
            <w:vAlign w:val="bottom"/>
            <w:hideMark/>
          </w:tcPr>
          <w:p w:rsidR="00ED2286" w:rsidRPr="00ED2286" w:rsidRDefault="00ED2286" w:rsidP="00545D4F">
            <w:pPr>
              <w:jc w:val="right"/>
              <w:rPr>
                <w:color w:val="000000"/>
              </w:rPr>
            </w:pPr>
            <w:r w:rsidRPr="00ED2286">
              <w:rPr>
                <w:color w:val="000000"/>
              </w:rPr>
              <w:t>24</w:t>
            </w:r>
          </w:p>
        </w:tc>
      </w:tr>
      <w:tr w:rsidR="00ED2286" w:rsidRPr="00ED2286" w:rsidTr="00545D4F">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ED2286" w:rsidRPr="00ED2286" w:rsidRDefault="00ED2286" w:rsidP="00545D4F">
            <w:pPr>
              <w:rPr>
                <w:color w:val="000000"/>
              </w:rPr>
            </w:pPr>
            <w:r w:rsidRPr="00ED2286">
              <w:rPr>
                <w:color w:val="000000"/>
              </w:rPr>
              <w:t>nad 50 let</w:t>
            </w:r>
          </w:p>
        </w:tc>
        <w:tc>
          <w:tcPr>
            <w:tcW w:w="1200" w:type="dxa"/>
            <w:tcBorders>
              <w:top w:val="nil"/>
              <w:left w:val="nil"/>
              <w:bottom w:val="single" w:sz="8" w:space="0" w:color="auto"/>
              <w:right w:val="single" w:sz="8" w:space="0" w:color="auto"/>
            </w:tcBorders>
            <w:shd w:val="clear" w:color="auto" w:fill="auto"/>
            <w:noWrap/>
            <w:vAlign w:val="bottom"/>
            <w:hideMark/>
          </w:tcPr>
          <w:p w:rsidR="00ED2286" w:rsidRPr="00ED2286" w:rsidRDefault="00ED2286" w:rsidP="00545D4F">
            <w:pPr>
              <w:jc w:val="right"/>
              <w:rPr>
                <w:color w:val="000000"/>
              </w:rPr>
            </w:pPr>
            <w:r w:rsidRPr="00ED2286">
              <w:rPr>
                <w:color w:val="000000"/>
              </w:rPr>
              <w:t>30</w:t>
            </w:r>
          </w:p>
        </w:tc>
      </w:tr>
      <w:tr w:rsidR="00ED2286" w:rsidRPr="00ED2286" w:rsidTr="00545D4F">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ED2286" w:rsidRPr="00ED2286" w:rsidRDefault="00ED2286" w:rsidP="00545D4F">
            <w:pPr>
              <w:rPr>
                <w:b/>
                <w:bCs/>
                <w:color w:val="000000"/>
              </w:rPr>
            </w:pPr>
            <w:r w:rsidRPr="00ED2286">
              <w:rPr>
                <w:b/>
                <w:bCs/>
                <w:color w:val="000000"/>
              </w:rPr>
              <w:t>celkem</w:t>
            </w:r>
          </w:p>
        </w:tc>
        <w:tc>
          <w:tcPr>
            <w:tcW w:w="1200" w:type="dxa"/>
            <w:tcBorders>
              <w:top w:val="nil"/>
              <w:left w:val="nil"/>
              <w:bottom w:val="single" w:sz="8" w:space="0" w:color="auto"/>
              <w:right w:val="single" w:sz="8" w:space="0" w:color="auto"/>
            </w:tcBorders>
            <w:shd w:val="clear" w:color="auto" w:fill="auto"/>
            <w:noWrap/>
            <w:vAlign w:val="bottom"/>
            <w:hideMark/>
          </w:tcPr>
          <w:p w:rsidR="00ED2286" w:rsidRPr="00ED2286" w:rsidRDefault="00ED2286" w:rsidP="00545D4F">
            <w:pPr>
              <w:jc w:val="right"/>
              <w:rPr>
                <w:b/>
                <w:bCs/>
                <w:color w:val="000000"/>
              </w:rPr>
            </w:pPr>
            <w:r w:rsidRPr="00ED2286">
              <w:rPr>
                <w:b/>
                <w:bCs/>
                <w:color w:val="000000"/>
              </w:rPr>
              <w:t>85</w:t>
            </w:r>
          </w:p>
        </w:tc>
      </w:tr>
    </w:tbl>
    <w:p w:rsidR="00507978" w:rsidRPr="00C02133" w:rsidRDefault="00507978" w:rsidP="00ED2286">
      <w:pPr>
        <w:jc w:val="right"/>
        <w:rPr>
          <w:u w:val="single"/>
        </w:rPr>
      </w:pPr>
    </w:p>
    <w:p w:rsidR="00545D4F" w:rsidRDefault="00545D4F" w:rsidP="00E4581D">
      <w:pPr>
        <w:rPr>
          <w:b/>
        </w:rPr>
      </w:pPr>
    </w:p>
    <w:p w:rsidR="00545D4F" w:rsidRDefault="00545D4F" w:rsidP="00E4581D">
      <w:pPr>
        <w:rPr>
          <w:b/>
        </w:rPr>
      </w:pPr>
    </w:p>
    <w:p w:rsidR="00545D4F" w:rsidRDefault="00545D4F" w:rsidP="00E4581D">
      <w:pPr>
        <w:rPr>
          <w:b/>
        </w:rPr>
      </w:pPr>
    </w:p>
    <w:p w:rsidR="00545D4F" w:rsidRDefault="00545D4F" w:rsidP="00545D4F">
      <w:pPr>
        <w:jc w:val="right"/>
        <w:rPr>
          <w:b/>
        </w:rPr>
      </w:pPr>
      <w:r w:rsidRPr="00545D4F">
        <w:rPr>
          <w:b/>
          <w:noProof/>
        </w:rPr>
        <w:drawing>
          <wp:inline distT="0" distB="0" distL="0" distR="0">
            <wp:extent cx="4123426" cy="2251495"/>
            <wp:effectExtent l="0" t="0" r="0" b="0"/>
            <wp:docPr id="1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5D4F" w:rsidRDefault="00545D4F" w:rsidP="00E4581D">
      <w:pPr>
        <w:rPr>
          <w:b/>
        </w:rPr>
      </w:pPr>
    </w:p>
    <w:p w:rsidR="00545D4F" w:rsidRDefault="00545D4F" w:rsidP="00E4581D">
      <w:pPr>
        <w:rPr>
          <w:b/>
        </w:rPr>
      </w:pPr>
    </w:p>
    <w:p w:rsidR="00E4581D" w:rsidRDefault="00ED2286" w:rsidP="00E4581D">
      <w:pPr>
        <w:rPr>
          <w:b/>
        </w:rPr>
      </w:pPr>
      <w:r w:rsidRPr="00ED2286">
        <w:rPr>
          <w:b/>
        </w:rPr>
        <w:lastRenderedPageBreak/>
        <w:t>Složení zaměstnanců dle pohlaví</w:t>
      </w:r>
    </w:p>
    <w:p w:rsidR="00545D4F" w:rsidRDefault="00545D4F" w:rsidP="00E4581D">
      <w:pPr>
        <w:rPr>
          <w:b/>
        </w:rPr>
      </w:pPr>
    </w:p>
    <w:tbl>
      <w:tblPr>
        <w:tblpPr w:leftFromText="141" w:rightFromText="141" w:vertAnchor="text" w:horzAnchor="margin" w:tblpY="17"/>
        <w:tblOverlap w:val="never"/>
        <w:tblW w:w="2400" w:type="dxa"/>
        <w:tblCellMar>
          <w:left w:w="70" w:type="dxa"/>
          <w:right w:w="70" w:type="dxa"/>
        </w:tblCellMar>
        <w:tblLook w:val="04A0"/>
      </w:tblPr>
      <w:tblGrid>
        <w:gridCol w:w="1200"/>
        <w:gridCol w:w="1200"/>
      </w:tblGrid>
      <w:tr w:rsidR="00545D4F" w:rsidRPr="00545D4F" w:rsidTr="00545D4F">
        <w:trPr>
          <w:trHeight w:val="33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45D4F" w:rsidRPr="00545D4F" w:rsidRDefault="00545D4F" w:rsidP="00545D4F">
            <w:pPr>
              <w:rPr>
                <w:color w:val="000000"/>
              </w:rPr>
            </w:pPr>
            <w:r w:rsidRPr="00545D4F">
              <w:rPr>
                <w:color w:val="000000"/>
              </w:rPr>
              <w:t>muži</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545D4F" w:rsidRPr="00545D4F" w:rsidRDefault="00545D4F" w:rsidP="00545D4F">
            <w:pPr>
              <w:jc w:val="right"/>
              <w:rPr>
                <w:color w:val="000000"/>
              </w:rPr>
            </w:pPr>
            <w:r w:rsidRPr="00545D4F">
              <w:rPr>
                <w:color w:val="000000"/>
              </w:rPr>
              <w:t>6</w:t>
            </w:r>
          </w:p>
        </w:tc>
      </w:tr>
      <w:tr w:rsidR="00545D4F" w:rsidRPr="00545D4F" w:rsidTr="00545D4F">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545D4F" w:rsidRPr="00545D4F" w:rsidRDefault="00545D4F" w:rsidP="00545D4F">
            <w:pPr>
              <w:rPr>
                <w:color w:val="000000"/>
              </w:rPr>
            </w:pPr>
            <w:r w:rsidRPr="00545D4F">
              <w:rPr>
                <w:color w:val="000000"/>
              </w:rPr>
              <w:t>ženy</w:t>
            </w:r>
          </w:p>
        </w:tc>
        <w:tc>
          <w:tcPr>
            <w:tcW w:w="1200" w:type="dxa"/>
            <w:tcBorders>
              <w:top w:val="nil"/>
              <w:left w:val="nil"/>
              <w:bottom w:val="single" w:sz="8" w:space="0" w:color="auto"/>
              <w:right w:val="single" w:sz="8" w:space="0" w:color="auto"/>
            </w:tcBorders>
            <w:shd w:val="clear" w:color="auto" w:fill="auto"/>
            <w:noWrap/>
            <w:vAlign w:val="bottom"/>
            <w:hideMark/>
          </w:tcPr>
          <w:p w:rsidR="00545D4F" w:rsidRPr="00545D4F" w:rsidRDefault="00545D4F" w:rsidP="00545D4F">
            <w:pPr>
              <w:jc w:val="right"/>
              <w:rPr>
                <w:color w:val="000000"/>
              </w:rPr>
            </w:pPr>
            <w:r w:rsidRPr="00545D4F">
              <w:rPr>
                <w:color w:val="000000"/>
              </w:rPr>
              <w:t>79</w:t>
            </w:r>
          </w:p>
        </w:tc>
      </w:tr>
      <w:tr w:rsidR="00545D4F" w:rsidRPr="00545D4F" w:rsidTr="00545D4F">
        <w:trPr>
          <w:trHeight w:val="330"/>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545D4F" w:rsidRPr="00545D4F" w:rsidRDefault="00545D4F" w:rsidP="00545D4F">
            <w:pPr>
              <w:rPr>
                <w:b/>
                <w:bCs/>
                <w:color w:val="000000"/>
              </w:rPr>
            </w:pPr>
            <w:r w:rsidRPr="00545D4F">
              <w:rPr>
                <w:b/>
                <w:bCs/>
                <w:color w:val="000000"/>
              </w:rPr>
              <w:t>celkem</w:t>
            </w:r>
          </w:p>
        </w:tc>
        <w:tc>
          <w:tcPr>
            <w:tcW w:w="1200" w:type="dxa"/>
            <w:tcBorders>
              <w:top w:val="nil"/>
              <w:left w:val="nil"/>
              <w:bottom w:val="single" w:sz="8" w:space="0" w:color="auto"/>
              <w:right w:val="single" w:sz="8" w:space="0" w:color="auto"/>
            </w:tcBorders>
            <w:shd w:val="clear" w:color="auto" w:fill="auto"/>
            <w:noWrap/>
            <w:vAlign w:val="bottom"/>
            <w:hideMark/>
          </w:tcPr>
          <w:p w:rsidR="00545D4F" w:rsidRPr="00545D4F" w:rsidRDefault="00545D4F" w:rsidP="00545D4F">
            <w:pPr>
              <w:jc w:val="right"/>
              <w:rPr>
                <w:b/>
                <w:bCs/>
                <w:color w:val="000000"/>
              </w:rPr>
            </w:pPr>
            <w:r w:rsidRPr="00545D4F">
              <w:rPr>
                <w:b/>
                <w:bCs/>
                <w:color w:val="000000"/>
              </w:rPr>
              <w:t>85</w:t>
            </w:r>
          </w:p>
        </w:tc>
      </w:tr>
    </w:tbl>
    <w:p w:rsidR="00545D4F" w:rsidRDefault="00545D4F" w:rsidP="00E4581D">
      <w:pPr>
        <w:rPr>
          <w:b/>
        </w:rPr>
      </w:pPr>
    </w:p>
    <w:p w:rsidR="00545D4F" w:rsidRDefault="00545D4F" w:rsidP="00E4581D">
      <w:pPr>
        <w:rPr>
          <w:b/>
        </w:rPr>
      </w:pPr>
    </w:p>
    <w:p w:rsidR="00545D4F" w:rsidRPr="00ED2286" w:rsidRDefault="00545D4F" w:rsidP="00E4581D">
      <w:pPr>
        <w:rPr>
          <w:b/>
        </w:rPr>
      </w:pPr>
    </w:p>
    <w:p w:rsidR="00E4581D" w:rsidRDefault="00545D4F" w:rsidP="00545D4F">
      <w:pPr>
        <w:jc w:val="right"/>
        <w:rPr>
          <w:u w:val="single"/>
        </w:rPr>
      </w:pPr>
      <w:r w:rsidRPr="00545D4F">
        <w:rPr>
          <w:noProof/>
          <w:u w:val="single"/>
        </w:rPr>
        <w:drawing>
          <wp:inline distT="0" distB="0" distL="0" distR="0">
            <wp:extent cx="3977365" cy="2377080"/>
            <wp:effectExtent l="57150" t="0" r="61235" b="80370"/>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Default="00507978" w:rsidP="00E4581D">
      <w:pPr>
        <w:rPr>
          <w:u w:val="single"/>
        </w:rPr>
      </w:pPr>
    </w:p>
    <w:p w:rsidR="00507978" w:rsidRPr="00C02133" w:rsidRDefault="00507978" w:rsidP="00E4581D">
      <w:pPr>
        <w:rPr>
          <w:u w:val="single"/>
        </w:rPr>
      </w:pPr>
    </w:p>
    <w:p w:rsidR="00E4581D" w:rsidRPr="00C02133" w:rsidRDefault="00E4581D" w:rsidP="00E4581D">
      <w:pPr>
        <w:jc w:val="center"/>
      </w:pPr>
    </w:p>
    <w:p w:rsidR="00E4581D" w:rsidRPr="00C02133" w:rsidRDefault="00E4581D" w:rsidP="00E4581D">
      <w:pPr>
        <w:jc w:val="center"/>
      </w:pPr>
      <w:r w:rsidRPr="00C02133">
        <w:t xml:space="preserve">Vypracoval </w:t>
      </w:r>
      <w:r w:rsidRPr="00C02133">
        <w:rPr>
          <w:b/>
        </w:rPr>
        <w:t>Mgr. et Bc. Brož Oldřich</w:t>
      </w:r>
    </w:p>
    <w:p w:rsidR="00E4581D" w:rsidRPr="00C02133" w:rsidRDefault="00E4581D" w:rsidP="00E4581D">
      <w:pPr>
        <w:jc w:val="center"/>
        <w:rPr>
          <w:i/>
        </w:rPr>
      </w:pPr>
      <w:r w:rsidRPr="00C02133">
        <w:t>ředitel domova</w:t>
      </w:r>
    </w:p>
    <w:p w:rsidR="00E4581D" w:rsidRPr="00C02133" w:rsidRDefault="00E4581D" w:rsidP="00E4581D">
      <w:pPr>
        <w:rPr>
          <w:u w:val="single"/>
        </w:rPr>
      </w:pPr>
    </w:p>
    <w:p w:rsidR="00E4581D" w:rsidRDefault="00E4581D" w:rsidP="00E4581D">
      <w:pPr>
        <w:rPr>
          <w:sz w:val="32"/>
          <w:szCs w:val="32"/>
          <w:u w:val="single"/>
        </w:rPr>
      </w:pPr>
    </w:p>
    <w:sectPr w:rsidR="00E4581D" w:rsidSect="00731789">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E1" w:rsidRDefault="00DE4DE1" w:rsidP="005344B3">
      <w:r>
        <w:separator/>
      </w:r>
    </w:p>
  </w:endnote>
  <w:endnote w:type="continuationSeparator" w:id="0">
    <w:p w:rsidR="00DE4DE1" w:rsidRDefault="00DE4DE1" w:rsidP="005344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E1" w:rsidRDefault="00DE4DE1" w:rsidP="005344B3">
      <w:r>
        <w:separator/>
      </w:r>
    </w:p>
  </w:footnote>
  <w:footnote w:type="continuationSeparator" w:id="0">
    <w:p w:rsidR="00DE4DE1" w:rsidRDefault="00DE4DE1" w:rsidP="00534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AB5"/>
    <w:multiLevelType w:val="hybridMultilevel"/>
    <w:tmpl w:val="7E1C7C5E"/>
    <w:lvl w:ilvl="0" w:tplc="04050001">
      <w:start w:val="1"/>
      <w:numFmt w:val="bullet"/>
      <w:lvlText w:val=""/>
      <w:lvlJc w:val="left"/>
      <w:pPr>
        <w:ind w:left="405" w:hanging="360"/>
      </w:pPr>
      <w:rPr>
        <w:rFonts w:ascii="Symbol" w:hAnsi="Symbo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
    <w:nsid w:val="02BE6FE2"/>
    <w:multiLevelType w:val="hybridMultilevel"/>
    <w:tmpl w:val="7C425434"/>
    <w:lvl w:ilvl="0" w:tplc="3D6817E8">
      <w:start w:val="3"/>
      <w:numFmt w:val="bullet"/>
      <w:lvlText w:val="-"/>
      <w:lvlJc w:val="left"/>
      <w:pPr>
        <w:tabs>
          <w:tab w:val="num" w:pos="1020"/>
        </w:tabs>
        <w:ind w:left="1020" w:hanging="360"/>
      </w:pPr>
      <w:rPr>
        <w:rFonts w:ascii="Times New Roman" w:eastAsia="Times New Roman" w:hAnsi="Times New Roman" w:cs="Times New Roman" w:hint="default"/>
      </w:rPr>
    </w:lvl>
    <w:lvl w:ilvl="1" w:tplc="04050003" w:tentative="1">
      <w:start w:val="1"/>
      <w:numFmt w:val="bullet"/>
      <w:lvlText w:val="o"/>
      <w:lvlJc w:val="left"/>
      <w:pPr>
        <w:tabs>
          <w:tab w:val="num" w:pos="1740"/>
        </w:tabs>
        <w:ind w:left="1740" w:hanging="360"/>
      </w:pPr>
      <w:rPr>
        <w:rFonts w:ascii="Courier New" w:hAnsi="Courier New" w:cs="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cs="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cs="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
    <w:nsid w:val="05A95164"/>
    <w:multiLevelType w:val="hybridMultilevel"/>
    <w:tmpl w:val="06CC2244"/>
    <w:lvl w:ilvl="0" w:tplc="A98A8E6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5F530F5"/>
    <w:multiLevelType w:val="hybridMultilevel"/>
    <w:tmpl w:val="DED06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785F38"/>
    <w:multiLevelType w:val="hybridMultilevel"/>
    <w:tmpl w:val="554233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6CE3FC3"/>
    <w:multiLevelType w:val="hybridMultilevel"/>
    <w:tmpl w:val="A768AC64"/>
    <w:lvl w:ilvl="0" w:tplc="3EDE314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EB10EF"/>
    <w:multiLevelType w:val="hybridMultilevel"/>
    <w:tmpl w:val="86FAB8BA"/>
    <w:lvl w:ilvl="0" w:tplc="31BA10D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F6B3504"/>
    <w:multiLevelType w:val="hybridMultilevel"/>
    <w:tmpl w:val="1E446146"/>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8">
    <w:nsid w:val="13A97FB4"/>
    <w:multiLevelType w:val="hybridMultilevel"/>
    <w:tmpl w:val="02F60446"/>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9">
    <w:nsid w:val="14BA5D6B"/>
    <w:multiLevelType w:val="hybridMultilevel"/>
    <w:tmpl w:val="135C3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69629F2"/>
    <w:multiLevelType w:val="multilevel"/>
    <w:tmpl w:val="2EE803B8"/>
    <w:lvl w:ilvl="0">
      <w:start w:val="1"/>
      <w:numFmt w:val="decimal"/>
      <w:lvlText w:val="%1."/>
      <w:lvlJc w:val="left"/>
      <w:pPr>
        <w:ind w:left="720" w:hanging="360"/>
      </w:pPr>
      <w:rPr>
        <w:rFonts w:hint="default"/>
        <w:i/>
      </w:rPr>
    </w:lvl>
    <w:lvl w:ilvl="1">
      <w:start w:val="1"/>
      <w:numFmt w:val="decimal"/>
      <w:isLgl/>
      <w:lvlText w:val="%1.%2."/>
      <w:lvlJc w:val="left"/>
      <w:pPr>
        <w:ind w:left="124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11">
    <w:nsid w:val="1D701655"/>
    <w:multiLevelType w:val="hybridMultilevel"/>
    <w:tmpl w:val="83FCB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DA74C6"/>
    <w:multiLevelType w:val="hybridMultilevel"/>
    <w:tmpl w:val="B01CD992"/>
    <w:lvl w:ilvl="0" w:tplc="AAC4CAE0">
      <w:start w:val="1"/>
      <w:numFmt w:val="decimal"/>
      <w:lvlText w:val="%1."/>
      <w:lvlJc w:val="left"/>
      <w:pPr>
        <w:tabs>
          <w:tab w:val="num" w:pos="1020"/>
        </w:tabs>
        <w:ind w:left="1020" w:hanging="36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13">
    <w:nsid w:val="20F340C6"/>
    <w:multiLevelType w:val="hybridMultilevel"/>
    <w:tmpl w:val="B7026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0B4880"/>
    <w:multiLevelType w:val="hybridMultilevel"/>
    <w:tmpl w:val="3E3AB7FE"/>
    <w:lvl w:ilvl="0" w:tplc="96523EF2">
      <w:start w:val="1"/>
      <w:numFmt w:val="bullet"/>
      <w:lvlText w:val="-"/>
      <w:lvlJc w:val="left"/>
      <w:pPr>
        <w:tabs>
          <w:tab w:val="num" w:pos="1495"/>
        </w:tabs>
        <w:ind w:left="1495" w:hanging="360"/>
      </w:pPr>
      <w:rPr>
        <w:rFonts w:ascii="Times New Roman" w:eastAsia="Times New Roman" w:hAnsi="Times New Roman" w:cs="Times New Roman"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15">
    <w:nsid w:val="2B120E54"/>
    <w:multiLevelType w:val="hybridMultilevel"/>
    <w:tmpl w:val="83606F46"/>
    <w:lvl w:ilvl="0" w:tplc="6292F82E">
      <w:numFmt w:val="bullet"/>
      <w:lvlText w:val="-"/>
      <w:lvlJc w:val="left"/>
      <w:pPr>
        <w:ind w:left="405"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2E483B33"/>
    <w:multiLevelType w:val="hybridMultilevel"/>
    <w:tmpl w:val="BD4CBCA0"/>
    <w:lvl w:ilvl="0" w:tplc="C602C3DE">
      <w:numFmt w:val="bullet"/>
      <w:lvlText w:val="-"/>
      <w:lvlJc w:val="left"/>
      <w:pPr>
        <w:ind w:left="405" w:hanging="360"/>
      </w:pPr>
      <w:rPr>
        <w:rFonts w:ascii="Calibri" w:eastAsiaTheme="minorEastAsia" w:hAnsi="Calibri" w:cstheme="minorBid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16E79B8"/>
    <w:multiLevelType w:val="hybridMultilevel"/>
    <w:tmpl w:val="9BD85C16"/>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18">
    <w:nsid w:val="3A963AEC"/>
    <w:multiLevelType w:val="hybridMultilevel"/>
    <w:tmpl w:val="57548BBC"/>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19">
    <w:nsid w:val="3C2B054F"/>
    <w:multiLevelType w:val="hybridMultilevel"/>
    <w:tmpl w:val="4B64CB6E"/>
    <w:lvl w:ilvl="0" w:tplc="22544B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C4446D8"/>
    <w:multiLevelType w:val="multilevel"/>
    <w:tmpl w:val="331C44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330610"/>
    <w:multiLevelType w:val="hybridMultilevel"/>
    <w:tmpl w:val="83F849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F8E3B80"/>
    <w:multiLevelType w:val="hybridMultilevel"/>
    <w:tmpl w:val="B37086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FE49B7"/>
    <w:multiLevelType w:val="hybridMultilevel"/>
    <w:tmpl w:val="8AEE5DF8"/>
    <w:lvl w:ilvl="0" w:tplc="B0BEF6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24A32A4"/>
    <w:multiLevelType w:val="hybridMultilevel"/>
    <w:tmpl w:val="10D04420"/>
    <w:lvl w:ilvl="0" w:tplc="01CA09D2">
      <w:start w:val="1"/>
      <w:numFmt w:val="lowerLetter"/>
      <w:lvlText w:val="%1)"/>
      <w:lvlJc w:val="left"/>
      <w:pPr>
        <w:tabs>
          <w:tab w:val="num" w:pos="2100"/>
        </w:tabs>
        <w:ind w:left="2100" w:hanging="360"/>
      </w:pPr>
      <w:rPr>
        <w:rFonts w:hint="default"/>
      </w:rPr>
    </w:lvl>
    <w:lvl w:ilvl="1" w:tplc="11FA011A">
      <w:start w:val="1"/>
      <w:numFmt w:val="decimal"/>
      <w:lvlText w:val="%2."/>
      <w:lvlJc w:val="left"/>
      <w:pPr>
        <w:tabs>
          <w:tab w:val="num" w:pos="2820"/>
        </w:tabs>
        <w:ind w:left="2820" w:hanging="360"/>
      </w:pPr>
      <w:rPr>
        <w:rFonts w:hint="default"/>
      </w:rPr>
    </w:lvl>
    <w:lvl w:ilvl="2" w:tplc="0405001B" w:tentative="1">
      <w:start w:val="1"/>
      <w:numFmt w:val="lowerRoman"/>
      <w:lvlText w:val="%3."/>
      <w:lvlJc w:val="right"/>
      <w:pPr>
        <w:tabs>
          <w:tab w:val="num" w:pos="3540"/>
        </w:tabs>
        <w:ind w:left="3540" w:hanging="180"/>
      </w:pPr>
    </w:lvl>
    <w:lvl w:ilvl="3" w:tplc="0405000F" w:tentative="1">
      <w:start w:val="1"/>
      <w:numFmt w:val="decimal"/>
      <w:lvlText w:val="%4."/>
      <w:lvlJc w:val="left"/>
      <w:pPr>
        <w:tabs>
          <w:tab w:val="num" w:pos="4260"/>
        </w:tabs>
        <w:ind w:left="4260" w:hanging="360"/>
      </w:pPr>
    </w:lvl>
    <w:lvl w:ilvl="4" w:tplc="04050019" w:tentative="1">
      <w:start w:val="1"/>
      <w:numFmt w:val="lowerLetter"/>
      <w:lvlText w:val="%5."/>
      <w:lvlJc w:val="left"/>
      <w:pPr>
        <w:tabs>
          <w:tab w:val="num" w:pos="4980"/>
        </w:tabs>
        <w:ind w:left="4980" w:hanging="360"/>
      </w:pPr>
    </w:lvl>
    <w:lvl w:ilvl="5" w:tplc="0405001B" w:tentative="1">
      <w:start w:val="1"/>
      <w:numFmt w:val="lowerRoman"/>
      <w:lvlText w:val="%6."/>
      <w:lvlJc w:val="right"/>
      <w:pPr>
        <w:tabs>
          <w:tab w:val="num" w:pos="5700"/>
        </w:tabs>
        <w:ind w:left="5700" w:hanging="180"/>
      </w:pPr>
    </w:lvl>
    <w:lvl w:ilvl="6" w:tplc="0405000F" w:tentative="1">
      <w:start w:val="1"/>
      <w:numFmt w:val="decimal"/>
      <w:lvlText w:val="%7."/>
      <w:lvlJc w:val="left"/>
      <w:pPr>
        <w:tabs>
          <w:tab w:val="num" w:pos="6420"/>
        </w:tabs>
        <w:ind w:left="6420" w:hanging="360"/>
      </w:pPr>
    </w:lvl>
    <w:lvl w:ilvl="7" w:tplc="04050019" w:tentative="1">
      <w:start w:val="1"/>
      <w:numFmt w:val="lowerLetter"/>
      <w:lvlText w:val="%8."/>
      <w:lvlJc w:val="left"/>
      <w:pPr>
        <w:tabs>
          <w:tab w:val="num" w:pos="7140"/>
        </w:tabs>
        <w:ind w:left="7140" w:hanging="360"/>
      </w:pPr>
    </w:lvl>
    <w:lvl w:ilvl="8" w:tplc="0405001B" w:tentative="1">
      <w:start w:val="1"/>
      <w:numFmt w:val="lowerRoman"/>
      <w:lvlText w:val="%9."/>
      <w:lvlJc w:val="right"/>
      <w:pPr>
        <w:tabs>
          <w:tab w:val="num" w:pos="7860"/>
        </w:tabs>
        <w:ind w:left="7860" w:hanging="180"/>
      </w:pPr>
    </w:lvl>
  </w:abstractNum>
  <w:abstractNum w:abstractNumId="25">
    <w:nsid w:val="55E32063"/>
    <w:multiLevelType w:val="hybridMultilevel"/>
    <w:tmpl w:val="3800B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6A6623B"/>
    <w:multiLevelType w:val="hybridMultilevel"/>
    <w:tmpl w:val="7774106A"/>
    <w:lvl w:ilvl="0" w:tplc="04050001">
      <w:start w:val="1"/>
      <w:numFmt w:val="bullet"/>
      <w:lvlText w:val=""/>
      <w:lvlJc w:val="left"/>
      <w:pPr>
        <w:tabs>
          <w:tab w:val="num" w:pos="420"/>
        </w:tabs>
        <w:ind w:left="420" w:hanging="360"/>
      </w:pPr>
      <w:rPr>
        <w:rFonts w:ascii="Symbol" w:hAnsi="Symbo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7">
    <w:nsid w:val="57226D8A"/>
    <w:multiLevelType w:val="hybridMultilevel"/>
    <w:tmpl w:val="346EC0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7912146"/>
    <w:multiLevelType w:val="multilevel"/>
    <w:tmpl w:val="403495B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88C2BE2"/>
    <w:multiLevelType w:val="hybridMultilevel"/>
    <w:tmpl w:val="4F06113C"/>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30">
    <w:nsid w:val="58B67855"/>
    <w:multiLevelType w:val="hybridMultilevel"/>
    <w:tmpl w:val="6614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93A49D6"/>
    <w:multiLevelType w:val="hybridMultilevel"/>
    <w:tmpl w:val="CFEADA22"/>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32">
    <w:nsid w:val="5B726256"/>
    <w:multiLevelType w:val="hybridMultilevel"/>
    <w:tmpl w:val="8460C7DE"/>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33">
    <w:nsid w:val="5DB533C3"/>
    <w:multiLevelType w:val="hybridMultilevel"/>
    <w:tmpl w:val="D7DEE6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5EA52F5A"/>
    <w:multiLevelType w:val="hybridMultilevel"/>
    <w:tmpl w:val="4ABC9396"/>
    <w:lvl w:ilvl="0" w:tplc="13B09BF4">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5">
    <w:nsid w:val="620930D8"/>
    <w:multiLevelType w:val="hybridMultilevel"/>
    <w:tmpl w:val="1AC2E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5070B6E"/>
    <w:multiLevelType w:val="hybridMultilevel"/>
    <w:tmpl w:val="7EBEBA16"/>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37">
    <w:nsid w:val="6C43129B"/>
    <w:multiLevelType w:val="hybridMultilevel"/>
    <w:tmpl w:val="FC9238E0"/>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38">
    <w:nsid w:val="6E965176"/>
    <w:multiLevelType w:val="multilevel"/>
    <w:tmpl w:val="7E0CF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F78244F"/>
    <w:multiLevelType w:val="hybridMultilevel"/>
    <w:tmpl w:val="3998CB86"/>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40">
    <w:nsid w:val="74C740E8"/>
    <w:multiLevelType w:val="hybridMultilevel"/>
    <w:tmpl w:val="81783B04"/>
    <w:lvl w:ilvl="0" w:tplc="08B689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614D71"/>
    <w:multiLevelType w:val="hybridMultilevel"/>
    <w:tmpl w:val="70A8668A"/>
    <w:lvl w:ilvl="0" w:tplc="04050001">
      <w:start w:val="1"/>
      <w:numFmt w:val="bullet"/>
      <w:lvlText w:val=""/>
      <w:lvlJc w:val="left"/>
      <w:pPr>
        <w:tabs>
          <w:tab w:val="num" w:pos="1495"/>
        </w:tabs>
        <w:ind w:left="1495" w:hanging="360"/>
      </w:pPr>
      <w:rPr>
        <w:rFonts w:ascii="Symbol" w:hAnsi="Symbol" w:hint="default"/>
      </w:rPr>
    </w:lvl>
    <w:lvl w:ilvl="1" w:tplc="04050003">
      <w:start w:val="1"/>
      <w:numFmt w:val="bullet"/>
      <w:lvlText w:val="o"/>
      <w:lvlJc w:val="left"/>
      <w:pPr>
        <w:tabs>
          <w:tab w:val="num" w:pos="2400"/>
        </w:tabs>
        <w:ind w:left="2400" w:hanging="360"/>
      </w:pPr>
      <w:rPr>
        <w:rFonts w:ascii="Courier New" w:hAnsi="Courier New" w:cs="Courier New"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42">
    <w:nsid w:val="777512BB"/>
    <w:multiLevelType w:val="hybridMultilevel"/>
    <w:tmpl w:val="C254AD76"/>
    <w:lvl w:ilvl="0" w:tplc="8AAC4CDA">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3">
    <w:nsid w:val="77A551D4"/>
    <w:multiLevelType w:val="hybridMultilevel"/>
    <w:tmpl w:val="1242E616"/>
    <w:lvl w:ilvl="0" w:tplc="B0BEF6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7B87311E"/>
    <w:multiLevelType w:val="hybridMultilevel"/>
    <w:tmpl w:val="986E1B06"/>
    <w:lvl w:ilvl="0" w:tplc="31BA10D2">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5">
    <w:nsid w:val="7EBF4A93"/>
    <w:multiLevelType w:val="hybridMultilevel"/>
    <w:tmpl w:val="6018E7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10"/>
  </w:num>
  <w:num w:numId="4">
    <w:abstractNumId w:val="18"/>
  </w:num>
  <w:num w:numId="5">
    <w:abstractNumId w:val="39"/>
  </w:num>
  <w:num w:numId="6">
    <w:abstractNumId w:val="7"/>
  </w:num>
  <w:num w:numId="7">
    <w:abstractNumId w:val="17"/>
  </w:num>
  <w:num w:numId="8">
    <w:abstractNumId w:val="32"/>
  </w:num>
  <w:num w:numId="9">
    <w:abstractNumId w:val="37"/>
  </w:num>
  <w:num w:numId="10">
    <w:abstractNumId w:val="41"/>
  </w:num>
  <w:num w:numId="11">
    <w:abstractNumId w:val="36"/>
  </w:num>
  <w:num w:numId="12">
    <w:abstractNumId w:val="35"/>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4"/>
  </w:num>
  <w:num w:numId="18">
    <w:abstractNumId w:val="12"/>
  </w:num>
  <w:num w:numId="19">
    <w:abstractNumId w:val="3"/>
  </w:num>
  <w:num w:numId="20">
    <w:abstractNumId w:val="40"/>
  </w:num>
  <w:num w:numId="21">
    <w:abstractNumId w:val="22"/>
  </w:num>
  <w:num w:numId="22">
    <w:abstractNumId w:val="11"/>
  </w:num>
  <w:num w:numId="23">
    <w:abstractNumId w:val="19"/>
  </w:num>
  <w:num w:numId="24">
    <w:abstractNumId w:val="13"/>
  </w:num>
  <w:num w:numId="25">
    <w:abstractNumId w:val="44"/>
  </w:num>
  <w:num w:numId="26">
    <w:abstractNumId w:val="23"/>
  </w:num>
  <w:num w:numId="27">
    <w:abstractNumId w:val="43"/>
  </w:num>
  <w:num w:numId="28">
    <w:abstractNumId w:val="6"/>
  </w:num>
  <w:num w:numId="29">
    <w:abstractNumId w:val="0"/>
  </w:num>
  <w:num w:numId="30">
    <w:abstractNumId w:val="30"/>
  </w:num>
  <w:num w:numId="31">
    <w:abstractNumId w:val="33"/>
  </w:num>
  <w:num w:numId="32">
    <w:abstractNumId w:val="21"/>
  </w:num>
  <w:num w:numId="33">
    <w:abstractNumId w:val="25"/>
  </w:num>
  <w:num w:numId="34">
    <w:abstractNumId w:val="31"/>
  </w:num>
  <w:num w:numId="35">
    <w:abstractNumId w:val="29"/>
  </w:num>
  <w:num w:numId="36">
    <w:abstractNumId w:val="8"/>
  </w:num>
  <w:num w:numId="37">
    <w:abstractNumId w:val="42"/>
  </w:num>
  <w:num w:numId="38">
    <w:abstractNumId w:val="2"/>
  </w:num>
  <w:num w:numId="39">
    <w:abstractNumId w:val="5"/>
  </w:num>
  <w:num w:numId="40">
    <w:abstractNumId w:val="4"/>
  </w:num>
  <w:num w:numId="41">
    <w:abstractNumId w:val="45"/>
  </w:num>
  <w:num w:numId="42">
    <w:abstractNumId w:val="9"/>
  </w:num>
  <w:num w:numId="43">
    <w:abstractNumId w:val="27"/>
  </w:num>
  <w:num w:numId="44">
    <w:abstractNumId w:val="26"/>
  </w:num>
  <w:num w:numId="45">
    <w:abstractNumId w:val="28"/>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92AC2"/>
    <w:rsid w:val="00050AFD"/>
    <w:rsid w:val="00055589"/>
    <w:rsid w:val="00066038"/>
    <w:rsid w:val="00087041"/>
    <w:rsid w:val="000960EC"/>
    <w:rsid w:val="000B0EC4"/>
    <w:rsid w:val="000D5009"/>
    <w:rsid w:val="0017240F"/>
    <w:rsid w:val="00175B7F"/>
    <w:rsid w:val="002B12CC"/>
    <w:rsid w:val="002D5F84"/>
    <w:rsid w:val="00300AE7"/>
    <w:rsid w:val="00313627"/>
    <w:rsid w:val="00317D8C"/>
    <w:rsid w:val="0035637B"/>
    <w:rsid w:val="00360754"/>
    <w:rsid w:val="00385F77"/>
    <w:rsid w:val="003A480B"/>
    <w:rsid w:val="00410BE3"/>
    <w:rsid w:val="00422621"/>
    <w:rsid w:val="00457425"/>
    <w:rsid w:val="00477B54"/>
    <w:rsid w:val="00480ED7"/>
    <w:rsid w:val="00496A38"/>
    <w:rsid w:val="004A2008"/>
    <w:rsid w:val="004B3B07"/>
    <w:rsid w:val="004B46FF"/>
    <w:rsid w:val="00507978"/>
    <w:rsid w:val="005344B3"/>
    <w:rsid w:val="00537509"/>
    <w:rsid w:val="00545D4F"/>
    <w:rsid w:val="005B20AD"/>
    <w:rsid w:val="005B338A"/>
    <w:rsid w:val="005C7CF2"/>
    <w:rsid w:val="005E700F"/>
    <w:rsid w:val="00635174"/>
    <w:rsid w:val="00661A7D"/>
    <w:rsid w:val="00697D18"/>
    <w:rsid w:val="006A0449"/>
    <w:rsid w:val="006A7A11"/>
    <w:rsid w:val="006A7BF1"/>
    <w:rsid w:val="00712BF2"/>
    <w:rsid w:val="00731789"/>
    <w:rsid w:val="007A2E96"/>
    <w:rsid w:val="007B0485"/>
    <w:rsid w:val="007E3B26"/>
    <w:rsid w:val="00832A46"/>
    <w:rsid w:val="00896BCC"/>
    <w:rsid w:val="008A172F"/>
    <w:rsid w:val="008A5925"/>
    <w:rsid w:val="008B3F2A"/>
    <w:rsid w:val="009F605C"/>
    <w:rsid w:val="00A263B6"/>
    <w:rsid w:val="00A51975"/>
    <w:rsid w:val="00B3566A"/>
    <w:rsid w:val="00B566F7"/>
    <w:rsid w:val="00B84C1D"/>
    <w:rsid w:val="00BA0CB9"/>
    <w:rsid w:val="00BC60A6"/>
    <w:rsid w:val="00BF3468"/>
    <w:rsid w:val="00C02133"/>
    <w:rsid w:val="00C913D8"/>
    <w:rsid w:val="00CD745F"/>
    <w:rsid w:val="00D24789"/>
    <w:rsid w:val="00D50FE7"/>
    <w:rsid w:val="00D92AC2"/>
    <w:rsid w:val="00DE4DE1"/>
    <w:rsid w:val="00DF70F8"/>
    <w:rsid w:val="00E041F2"/>
    <w:rsid w:val="00E4581D"/>
    <w:rsid w:val="00E70415"/>
    <w:rsid w:val="00E90652"/>
    <w:rsid w:val="00E9709E"/>
    <w:rsid w:val="00E97F2D"/>
    <w:rsid w:val="00EA28AD"/>
    <w:rsid w:val="00ED2286"/>
    <w:rsid w:val="00ED3169"/>
    <w:rsid w:val="00EE041C"/>
    <w:rsid w:val="00EF4717"/>
    <w:rsid w:val="00FC5D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2AC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041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2AC2"/>
    <w:pPr>
      <w:ind w:left="720"/>
      <w:contextualSpacing/>
    </w:pPr>
  </w:style>
  <w:style w:type="paragraph" w:styleId="Textbubliny">
    <w:name w:val="Balloon Text"/>
    <w:basedOn w:val="Normln"/>
    <w:link w:val="TextbublinyChar"/>
    <w:uiPriority w:val="99"/>
    <w:semiHidden/>
    <w:unhideWhenUsed/>
    <w:rsid w:val="00D92AC2"/>
    <w:rPr>
      <w:rFonts w:ascii="Tahoma" w:hAnsi="Tahoma" w:cs="Tahoma"/>
      <w:sz w:val="16"/>
      <w:szCs w:val="16"/>
    </w:rPr>
  </w:style>
  <w:style w:type="character" w:customStyle="1" w:styleId="TextbublinyChar">
    <w:name w:val="Text bubliny Char"/>
    <w:basedOn w:val="Standardnpsmoodstavce"/>
    <w:link w:val="Textbubliny"/>
    <w:uiPriority w:val="99"/>
    <w:semiHidden/>
    <w:rsid w:val="00D92AC2"/>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5344B3"/>
    <w:pPr>
      <w:tabs>
        <w:tab w:val="center" w:pos="4536"/>
        <w:tab w:val="right" w:pos="9072"/>
      </w:tabs>
    </w:pPr>
  </w:style>
  <w:style w:type="character" w:customStyle="1" w:styleId="ZhlavChar">
    <w:name w:val="Záhlaví Char"/>
    <w:basedOn w:val="Standardnpsmoodstavce"/>
    <w:link w:val="Zhlav"/>
    <w:uiPriority w:val="99"/>
    <w:semiHidden/>
    <w:rsid w:val="005344B3"/>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5344B3"/>
    <w:pPr>
      <w:tabs>
        <w:tab w:val="center" w:pos="4536"/>
        <w:tab w:val="right" w:pos="9072"/>
      </w:tabs>
    </w:pPr>
  </w:style>
  <w:style w:type="character" w:customStyle="1" w:styleId="ZpatChar">
    <w:name w:val="Zápatí Char"/>
    <w:basedOn w:val="Standardnpsmoodstavce"/>
    <w:link w:val="Zpat"/>
    <w:uiPriority w:val="99"/>
    <w:semiHidden/>
    <w:rsid w:val="005344B3"/>
    <w:rPr>
      <w:rFonts w:ascii="Times New Roman" w:eastAsia="Times New Roman" w:hAnsi="Times New Roman" w:cs="Times New Roman"/>
      <w:sz w:val="24"/>
      <w:szCs w:val="24"/>
      <w:lang w:eastAsia="cs-CZ"/>
    </w:rPr>
  </w:style>
  <w:style w:type="paragraph" w:styleId="Bezmezer">
    <w:name w:val="No Spacing"/>
    <w:basedOn w:val="Normln"/>
    <w:uiPriority w:val="1"/>
    <w:qFormat/>
    <w:rsid w:val="006A7BF1"/>
    <w:rPr>
      <w:rFonts w:ascii="Arial" w:eastAsia="Calibri" w:hAnsi="Arial"/>
      <w:szCs w:val="22"/>
      <w:lang w:eastAsia="en-US"/>
    </w:rPr>
  </w:style>
  <w:style w:type="table" w:styleId="Mkatabulky">
    <w:name w:val="Table Grid"/>
    <w:basedOn w:val="Normlntabulka"/>
    <w:uiPriority w:val="59"/>
    <w:rsid w:val="00BF3468"/>
    <w:pPr>
      <w:spacing w:after="0" w:line="240" w:lineRule="auto"/>
    </w:pPr>
    <w:rPr>
      <w:rFonts w:asciiTheme="majorHAnsi" w:eastAsiaTheme="majorEastAsia"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textovodkaz">
    <w:name w:val="Hyperlink"/>
    <w:basedOn w:val="Standardnpsmoodstavce"/>
    <w:rsid w:val="007B0485"/>
    <w:rPr>
      <w:color w:val="0000FF"/>
      <w:u w:val="single"/>
    </w:rPr>
  </w:style>
  <w:style w:type="paragraph" w:styleId="Normlnweb">
    <w:name w:val="Normal (Web)"/>
    <w:basedOn w:val="Normln"/>
    <w:uiPriority w:val="99"/>
    <w:semiHidden/>
    <w:unhideWhenUsed/>
    <w:rsid w:val="007B0485"/>
    <w:pPr>
      <w:spacing w:before="100" w:beforeAutospacing="1" w:after="100" w:afterAutospacing="1"/>
    </w:pPr>
  </w:style>
  <w:style w:type="character" w:customStyle="1" w:styleId="Nadpis1Char">
    <w:name w:val="Nadpis 1 Char"/>
    <w:basedOn w:val="Standardnpsmoodstavce"/>
    <w:link w:val="Nadpis1"/>
    <w:uiPriority w:val="9"/>
    <w:rsid w:val="00E041F2"/>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divs>
    <w:div w:id="169683981">
      <w:bodyDiv w:val="1"/>
      <w:marLeft w:val="0"/>
      <w:marRight w:val="0"/>
      <w:marTop w:val="0"/>
      <w:marBottom w:val="0"/>
      <w:divBdr>
        <w:top w:val="none" w:sz="0" w:space="0" w:color="auto"/>
        <w:left w:val="none" w:sz="0" w:space="0" w:color="auto"/>
        <w:bottom w:val="none" w:sz="0" w:space="0" w:color="auto"/>
        <w:right w:val="none" w:sz="0" w:space="0" w:color="auto"/>
      </w:divBdr>
    </w:div>
    <w:div w:id="171459584">
      <w:bodyDiv w:val="1"/>
      <w:marLeft w:val="0"/>
      <w:marRight w:val="0"/>
      <w:marTop w:val="0"/>
      <w:marBottom w:val="0"/>
      <w:divBdr>
        <w:top w:val="none" w:sz="0" w:space="0" w:color="auto"/>
        <w:left w:val="none" w:sz="0" w:space="0" w:color="auto"/>
        <w:bottom w:val="none" w:sz="0" w:space="0" w:color="auto"/>
        <w:right w:val="none" w:sz="0" w:space="0" w:color="auto"/>
      </w:divBdr>
    </w:div>
    <w:div w:id="382408565">
      <w:bodyDiv w:val="1"/>
      <w:marLeft w:val="0"/>
      <w:marRight w:val="0"/>
      <w:marTop w:val="0"/>
      <w:marBottom w:val="0"/>
      <w:divBdr>
        <w:top w:val="none" w:sz="0" w:space="0" w:color="auto"/>
        <w:left w:val="none" w:sz="0" w:space="0" w:color="auto"/>
        <w:bottom w:val="none" w:sz="0" w:space="0" w:color="auto"/>
        <w:right w:val="none" w:sz="0" w:space="0" w:color="auto"/>
      </w:divBdr>
    </w:div>
    <w:div w:id="674039021">
      <w:bodyDiv w:val="1"/>
      <w:marLeft w:val="0"/>
      <w:marRight w:val="0"/>
      <w:marTop w:val="0"/>
      <w:marBottom w:val="0"/>
      <w:divBdr>
        <w:top w:val="none" w:sz="0" w:space="0" w:color="auto"/>
        <w:left w:val="none" w:sz="0" w:space="0" w:color="auto"/>
        <w:bottom w:val="none" w:sz="0" w:space="0" w:color="auto"/>
        <w:right w:val="none" w:sz="0" w:space="0" w:color="auto"/>
      </w:divBdr>
    </w:div>
    <w:div w:id="837576518">
      <w:bodyDiv w:val="1"/>
      <w:marLeft w:val="0"/>
      <w:marRight w:val="0"/>
      <w:marTop w:val="0"/>
      <w:marBottom w:val="0"/>
      <w:divBdr>
        <w:top w:val="none" w:sz="0" w:space="0" w:color="auto"/>
        <w:left w:val="none" w:sz="0" w:space="0" w:color="auto"/>
        <w:bottom w:val="none" w:sz="0" w:space="0" w:color="auto"/>
        <w:right w:val="none" w:sz="0" w:space="0" w:color="auto"/>
      </w:divBdr>
    </w:div>
    <w:div w:id="877204676">
      <w:bodyDiv w:val="1"/>
      <w:marLeft w:val="0"/>
      <w:marRight w:val="0"/>
      <w:marTop w:val="0"/>
      <w:marBottom w:val="0"/>
      <w:divBdr>
        <w:top w:val="none" w:sz="0" w:space="0" w:color="auto"/>
        <w:left w:val="none" w:sz="0" w:space="0" w:color="auto"/>
        <w:bottom w:val="none" w:sz="0" w:space="0" w:color="auto"/>
        <w:right w:val="none" w:sz="0" w:space="0" w:color="auto"/>
      </w:divBdr>
    </w:div>
    <w:div w:id="1013411656">
      <w:bodyDiv w:val="1"/>
      <w:marLeft w:val="0"/>
      <w:marRight w:val="0"/>
      <w:marTop w:val="0"/>
      <w:marBottom w:val="0"/>
      <w:divBdr>
        <w:top w:val="none" w:sz="0" w:space="0" w:color="auto"/>
        <w:left w:val="none" w:sz="0" w:space="0" w:color="auto"/>
        <w:bottom w:val="none" w:sz="0" w:space="0" w:color="auto"/>
        <w:right w:val="none" w:sz="0" w:space="0" w:color="auto"/>
      </w:divBdr>
    </w:div>
    <w:div w:id="15705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AngAx val="1"/>
    </c:view3D>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cat>
            <c:strRef>
              <c:f>List1!$A$8:$A$12</c:f>
              <c:strCache>
                <c:ptCount val="5"/>
                <c:pt idx="0">
                  <c:v>do 2 let</c:v>
                </c:pt>
                <c:pt idx="1">
                  <c:v>do 5 let</c:v>
                </c:pt>
                <c:pt idx="2">
                  <c:v>do 10 let</c:v>
                </c:pt>
                <c:pt idx="3">
                  <c:v>do 15 let</c:v>
                </c:pt>
                <c:pt idx="4">
                  <c:v>nad 15 let</c:v>
                </c:pt>
              </c:strCache>
            </c:strRef>
          </c:cat>
          <c:val>
            <c:numRef>
              <c:f>List1!$B$8:$B$12</c:f>
              <c:numCache>
                <c:formatCode>General</c:formatCode>
                <c:ptCount val="5"/>
                <c:pt idx="0">
                  <c:v>17</c:v>
                </c:pt>
                <c:pt idx="1">
                  <c:v>34</c:v>
                </c:pt>
                <c:pt idx="2">
                  <c:v>13</c:v>
                </c:pt>
                <c:pt idx="3">
                  <c:v>5</c:v>
                </c:pt>
                <c:pt idx="4">
                  <c:v>16</c:v>
                </c:pt>
              </c:numCache>
            </c:numRef>
          </c:val>
        </c:ser>
        <c:shape val="cylinder"/>
        <c:axId val="85544320"/>
        <c:axId val="79176832"/>
        <c:axId val="0"/>
      </c:bar3DChart>
      <c:catAx>
        <c:axId val="85544320"/>
        <c:scaling>
          <c:orientation val="minMax"/>
        </c:scaling>
        <c:axPos val="b"/>
        <c:majorTickMark val="none"/>
        <c:tickLblPos val="nextTo"/>
        <c:crossAx val="79176832"/>
        <c:crosses val="autoZero"/>
        <c:auto val="1"/>
        <c:lblAlgn val="ctr"/>
        <c:lblOffset val="100"/>
      </c:catAx>
      <c:valAx>
        <c:axId val="79176832"/>
        <c:scaling>
          <c:orientation val="minMax"/>
        </c:scaling>
        <c:axPos val="l"/>
        <c:majorGridlines/>
        <c:numFmt formatCode="General" sourceLinked="1"/>
        <c:majorTickMark val="none"/>
        <c:tickLblPos val="nextTo"/>
        <c:crossAx val="85544320"/>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29"/>
  <c:chart>
    <c:autoTitleDeleted val="1"/>
    <c:plotArea>
      <c:layout>
        <c:manualLayout>
          <c:layoutTarget val="inner"/>
          <c:xMode val="edge"/>
          <c:yMode val="edge"/>
          <c:x val="0.23916174580027741"/>
          <c:y val="0.11279307457304712"/>
          <c:w val="0.52167626588272242"/>
          <c:h val="0.77441385085390602"/>
        </c:manualLayout>
      </c:layout>
      <c:pieChart>
        <c:varyColors val="1"/>
        <c:ser>
          <c:idx val="0"/>
          <c:order val="0"/>
          <c:explosion val="25"/>
          <c:cat>
            <c:strRef>
              <c:f>List1!$A$8:$A$12</c:f>
              <c:strCache>
                <c:ptCount val="5"/>
                <c:pt idx="0">
                  <c:v>do 2 let</c:v>
                </c:pt>
                <c:pt idx="1">
                  <c:v>do 5 let</c:v>
                </c:pt>
                <c:pt idx="2">
                  <c:v>do 10 let</c:v>
                </c:pt>
                <c:pt idx="3">
                  <c:v>do 15 let</c:v>
                </c:pt>
                <c:pt idx="4">
                  <c:v>nad 15 let</c:v>
                </c:pt>
              </c:strCache>
            </c:strRef>
          </c:cat>
          <c:val>
            <c:numRef>
              <c:f>List1!$B$8:$B$12</c:f>
              <c:numCache>
                <c:formatCode>General</c:formatCode>
                <c:ptCount val="5"/>
                <c:pt idx="0">
                  <c:v>17</c:v>
                </c:pt>
                <c:pt idx="1">
                  <c:v>34</c:v>
                </c:pt>
                <c:pt idx="2">
                  <c:v>13</c:v>
                </c:pt>
                <c:pt idx="3">
                  <c:v>5</c:v>
                </c:pt>
                <c:pt idx="4">
                  <c:v>16</c:v>
                </c:pt>
              </c:numCache>
            </c:numRef>
          </c:val>
        </c:ser>
        <c:dLbls>
          <c:showCatName val="1"/>
          <c:showPercent val="1"/>
        </c:dLbls>
        <c:firstSliceAng val="0"/>
      </c:pieChart>
    </c:plotArea>
    <c:plotVisOnly val="1"/>
  </c:chart>
  <c:spPr>
    <a:solidFill>
      <a:schemeClr val="bg1">
        <a:lumMod val="85000"/>
      </a:schemeClr>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pieChart>
        <c:varyColors val="1"/>
        <c:ser>
          <c:idx val="0"/>
          <c:order val="0"/>
          <c:cat>
            <c:strRef>
              <c:f>List1!$D$12:$D$13</c:f>
              <c:strCache>
                <c:ptCount val="2"/>
                <c:pt idx="0">
                  <c:v>muži</c:v>
                </c:pt>
                <c:pt idx="1">
                  <c:v>ženy</c:v>
                </c:pt>
              </c:strCache>
            </c:strRef>
          </c:cat>
          <c:val>
            <c:numRef>
              <c:f>List1!$E$12:$E$13</c:f>
              <c:numCache>
                <c:formatCode>General</c:formatCode>
                <c:ptCount val="2"/>
                <c:pt idx="0">
                  <c:v>6</c:v>
                </c:pt>
                <c:pt idx="1">
                  <c:v>79</c:v>
                </c:pt>
              </c:numCache>
            </c:numRef>
          </c:val>
        </c:ser>
        <c:dLbls>
          <c:showCatName val="1"/>
          <c:showPercent val="1"/>
        </c:dLbls>
        <c:firstSliceAng val="0"/>
      </c:pieChart>
    </c:plotArea>
    <c:plotVisOnly val="1"/>
  </c:chart>
  <c:spPr>
    <a:solidFill>
      <a:sysClr val="window" lastClr="FFFFFF">
        <a:lumMod val="85000"/>
      </a:sysClr>
    </a:solidFill>
    <a:ln>
      <a:noFill/>
    </a:ln>
    <a:effectLst>
      <a:outerShdw blurRad="50800" dist="50800" dir="5400000" algn="ctr" rotWithShape="0">
        <a:schemeClr val="bg1"/>
      </a:outerShdw>
    </a:effectLst>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8D10F-DC01-4072-8162-F8DB3CF3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7955</Words>
  <Characters>46935</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miroslava.spackova</dc:creator>
  <cp:keywords/>
  <dc:description/>
  <cp:lastModifiedBy>miroslava.spackova</cp:lastModifiedBy>
  <cp:revision>2</cp:revision>
  <cp:lastPrinted>2011-03-21T13:09:00Z</cp:lastPrinted>
  <dcterms:created xsi:type="dcterms:W3CDTF">2011-05-04T06:53:00Z</dcterms:created>
  <dcterms:modified xsi:type="dcterms:W3CDTF">2011-05-04T06:53:00Z</dcterms:modified>
</cp:coreProperties>
</file>